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DD5D2" w14:textId="29A98D99" w:rsidR="00D6501A" w:rsidRDefault="00D6501A"/>
    <w:p w14:paraId="07F7B585" w14:textId="77777777" w:rsidR="002D5D12" w:rsidRPr="00D61F77" w:rsidRDefault="002D5D12" w:rsidP="002D5D12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61F77">
        <w:rPr>
          <w:rFonts w:ascii="Times New Roman" w:hAnsi="Times New Roman" w:cs="Times New Roman"/>
          <w:b/>
          <w:bCs/>
          <w:color w:val="FF0000"/>
          <w:sz w:val="32"/>
          <w:szCs w:val="32"/>
        </w:rPr>
        <w:t>Technologia gastronomiczna z towaroznawstwem</w:t>
      </w:r>
    </w:p>
    <w:p w14:paraId="44FB5B86" w14:textId="77777777" w:rsidR="002D5D12" w:rsidRPr="00D61F77" w:rsidRDefault="002D5D12" w:rsidP="002D5D12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D61F77">
        <w:rPr>
          <w:rFonts w:ascii="Times New Roman" w:hAnsi="Times New Roman" w:cs="Times New Roman"/>
          <w:b/>
          <w:bCs/>
          <w:color w:val="FF0000"/>
          <w:sz w:val="32"/>
          <w:szCs w:val="32"/>
        </w:rPr>
        <w:t>28.10.2020r.</w:t>
      </w:r>
    </w:p>
    <w:p w14:paraId="79F303F6" w14:textId="77777777" w:rsidR="002D5D12" w:rsidRDefault="002D5D12" w:rsidP="002D5D1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Temat: Ocena towaroznawcza i zastosowanie zup. Podział i etapy sporządzania wywarów z zup. ( 4h lekcyjne)</w:t>
      </w:r>
    </w:p>
    <w:p w14:paraId="7AEBDDDD" w14:textId="77777777" w:rsidR="002D5D12" w:rsidRDefault="002D5D12" w:rsidP="002D5D12">
      <w:pPr>
        <w:rPr>
          <w:rFonts w:ascii="Times New Roman" w:hAnsi="Times New Roman" w:cs="Times New Roman"/>
          <w:sz w:val="32"/>
          <w:szCs w:val="32"/>
        </w:rPr>
      </w:pPr>
    </w:p>
    <w:p w14:paraId="45AB5DE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Notatka do zeszytu(zaznaczona na żółto):</w:t>
      </w:r>
    </w:p>
    <w:p w14:paraId="5A3E08B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</w:p>
    <w:p w14:paraId="18E104E3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Zupy są to ciepłe lub zimne potrawy pobudzające apetyt o konsystencji płynnej lub półpłynnej, wchodzące w skład posiłku obiadowego- danie pierwsze, mogą być też podane na śniadanie i kolację.</w:t>
      </w:r>
    </w:p>
    <w:p w14:paraId="0B8538F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</w:p>
    <w:p w14:paraId="10E7B7B9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1.Zupy ze względu na temperaturę dzieli się na:</w:t>
      </w:r>
    </w:p>
    <w:p w14:paraId="247FF313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-gorące,</w:t>
      </w:r>
    </w:p>
    <w:p w14:paraId="5B9CE29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-zimne.</w:t>
      </w:r>
    </w:p>
    <w:p w14:paraId="2CAD87A9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2.Rozróżnia się zupy czyste i zagęszczane:</w:t>
      </w:r>
    </w:p>
    <w:p w14:paraId="183A18D7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z rozklejonym składnikiem skrobiowym,</w:t>
      </w:r>
    </w:p>
    <w:p w14:paraId="07D7BDA9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podprawione zawiesinami,</w:t>
      </w:r>
    </w:p>
    <w:p w14:paraId="7A93AFC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zagęszczone zasmażkami,</w:t>
      </w:r>
    </w:p>
    <w:p w14:paraId="0ECBEFD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podprawione żółtkami.</w:t>
      </w:r>
    </w:p>
    <w:p w14:paraId="40BBDC2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3. Ze względu na smak zupy dzieli się na:</w:t>
      </w:r>
    </w:p>
    <w:p w14:paraId="01F972A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słone,</w:t>
      </w:r>
    </w:p>
    <w:p w14:paraId="59AF2F47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- słodkie. </w:t>
      </w:r>
    </w:p>
    <w:p w14:paraId="30B597C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4. Sporządzenie zup obejmuje następujące czynności:</w:t>
      </w:r>
    </w:p>
    <w:p w14:paraId="418B933E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przygotowanie wywaru,</w:t>
      </w:r>
    </w:p>
    <w:p w14:paraId="229C79F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- przygotowanie głównego składnika,</w:t>
      </w:r>
    </w:p>
    <w:p w14:paraId="68005E75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podprawienie,</w:t>
      </w:r>
    </w:p>
    <w:p w14:paraId="7134AB42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doprawienie do smaku,</w:t>
      </w:r>
    </w:p>
    <w:p w14:paraId="0C9AED6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 wykończenie.</w:t>
      </w:r>
    </w:p>
    <w:p w14:paraId="2E915305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5. Wywar to półprodukty otrzymywane przez gotowanie rozdrobnionych warzyw, owoców, grzybów, kości lub mięsa. Wszystkie wywary po ugotowaniu należy przecedzić. Stanowią podstawę do produkcji zup i sosów, w wywarach gotuje się także różne produkty. Podstawą do sporządzania zupy mlecznej jest mleko.</w:t>
      </w:r>
    </w:p>
    <w:p w14:paraId="182AA3D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</w:p>
    <w:p w14:paraId="36DB107F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1498E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Poniżej link do sporządzenia wywaru z warzyw:</w:t>
      </w:r>
    </w:p>
    <w:p w14:paraId="6A39A0D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https://www.youtube.com/watch?v=G-_RtULThBQ</w:t>
      </w:r>
    </w:p>
    <w:p w14:paraId="3FDB4AC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Wywary jasne z kości i warzyw oraz mięsa i warzyw:</w:t>
      </w:r>
    </w:p>
    <w:p w14:paraId="5AD1118E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-najbardziej esencjonalne wywary otrzymuje się z kości wołowych </w:t>
      </w:r>
    </w:p>
    <w:p w14:paraId="219B5D3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mniej esencjonalne wywary otrzymuje się z kości cielęcych ,</w:t>
      </w:r>
    </w:p>
    <w:p w14:paraId="6052C3CA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z kości wieprzowych otrzymuje się wywary tłuste,</w:t>
      </w:r>
    </w:p>
    <w:p w14:paraId="622E15EA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na wywar z drobiu wykorzystamy skrzydełka, kręgosłupy i szyjki.</w:t>
      </w:r>
    </w:p>
    <w:p w14:paraId="1D0BA3AD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kości i mięso na wywar powinno się najpierw blanszować, opłukać w zimnej w wodzie i dopiero gotować właściwy wywar,</w:t>
      </w:r>
    </w:p>
    <w:p w14:paraId="6292EC6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dotowanie rozpoczyna się od zimnej wody, powoli doprowadza się do wrzenia,</w:t>
      </w:r>
    </w:p>
    <w:p w14:paraId="3983187C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-wywar z wołowiny należy gotować 4-6 godzin, cielęcy 3-4 godziny, z drobiem 2 godziny</w:t>
      </w:r>
    </w:p>
    <w:p w14:paraId="754F1F5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ubytek wody powinno się uzupełniać zimną wodą, aby składniki były przykryte,</w:t>
      </w:r>
    </w:p>
    <w:p w14:paraId="77715132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-bukiet aromatyczny dodaje się na godzinę przed zakończeniem gotowania,</w:t>
      </w:r>
    </w:p>
    <w:p w14:paraId="5144E539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-warzywa dodaje się na 30-40 min przed końcem gotowania, zwykle rozdrobnione w grubą kostkę (</w:t>
      </w:r>
      <w:proofErr w:type="spellStart"/>
      <w:r>
        <w:rPr>
          <w:rFonts w:ascii="Times New Roman" w:hAnsi="Times New Roman" w:cs="Times New Roman"/>
          <w:sz w:val="28"/>
          <w:szCs w:val="28"/>
        </w:rPr>
        <w:t>mirepoix</w:t>
      </w:r>
      <w:proofErr w:type="spellEnd"/>
      <w:r>
        <w:rPr>
          <w:rFonts w:ascii="Times New Roman" w:hAnsi="Times New Roman" w:cs="Times New Roman"/>
          <w:sz w:val="28"/>
          <w:szCs w:val="28"/>
        </w:rPr>
        <w:t>),</w:t>
      </w:r>
    </w:p>
    <w:p w14:paraId="5B1A918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cebule zarumienia się na suchej patelni i szpikuje goździkami.</w:t>
      </w:r>
    </w:p>
    <w:p w14:paraId="254CB484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6. Składnik główny zupy decyduje o jej smaku, aromacie i barwie. Główny składnik mogą stanowić: warzywa, owoce, grzyby, kasze, ryby, ser lub mięso. Składniki gotuje się lub dusi oddzielnie lub w niewielkiej ilości wywaru, a następnie łączy z pozostałą częścią wywaru. </w:t>
      </w:r>
    </w:p>
    <w:p w14:paraId="0AB5FDB4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7. Wykończenie zup obejmuje podprawienie, czyli zagęszczenie, oraz doprawienie, czyli dodatek przypraw do smaku. Podprawienie wiąże składniki zup. Ilość stosowanej mąki zależy od:</w:t>
      </w:r>
    </w:p>
    <w:p w14:paraId="02D29C64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-kwasowości</w:t>
      </w:r>
    </w:p>
    <w:p w14:paraId="64C64C1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-stopnia rozdrobnienia składnika głównego</w:t>
      </w:r>
    </w:p>
    <w:p w14:paraId="26611AAC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-stosowanej podprawy</w:t>
      </w:r>
    </w:p>
    <w:p w14:paraId="7648F194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-techniki podprawiania </w:t>
      </w:r>
    </w:p>
    <w:p w14:paraId="6768A45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Nie zagęszcza się zup czystych oraz zup, w których występuje rozklejony składnik skrobiowy. </w:t>
      </w:r>
    </w:p>
    <w:p w14:paraId="347574E6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Zupy owocowe zagęszcza się mąką ziemniaczaną, inne mąką pszenną. Do zagęszczania zup stosuje się najczęściej :</w:t>
      </w:r>
    </w:p>
    <w:p w14:paraId="1912667C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-zawiesinę mąki w wodzie, śmietanie lub mleku,</w:t>
      </w:r>
    </w:p>
    <w:p w14:paraId="71F26F19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-zasmażki I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II stopnia, rzadko III stopnia,</w:t>
      </w:r>
    </w:p>
    <w:p w14:paraId="7C9CF9EE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-podprawę zacieraną z surowego masła i mąki,</w:t>
      </w:r>
    </w:p>
    <w:p w14:paraId="2D2D1660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-żółtka wymieszane ze śmietanką.</w:t>
      </w:r>
    </w:p>
    <w:p w14:paraId="35C01E8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Rodzaj zastosowanej podprawy zależy od rodzaju zupy.</w:t>
      </w:r>
    </w:p>
    <w:p w14:paraId="266080C8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 xml:space="preserve">8. Do przyprawiania zup stosuje się sól, liść laurowy, ziele angielskie, pieprz, majeranek, cukier, kwas cytrynowy, czosnek, zieloną pietruszkę, koper. Pieprz ziarnisty, ziele angielskie i liść laurowy stosuje się przed zagotowaniem aby uwolnił się ich aromat. Zielną pietruszkę i koperek dodaje się w chwili porcjowania zup, aby uzupełnić zawartość witaminy C w potrawie. Do zup </w:t>
      </w:r>
      <w:r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słodkich oprócz cukru stosuję się miód, cynamon, goździki, wanilię oraz mięte i melisę.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F393AA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Zadania do wykonania:</w:t>
      </w:r>
    </w:p>
    <w:p w14:paraId="318C8CEF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Opisz wywar z grzybów suszonych.</w:t>
      </w:r>
    </w:p>
    <w:p w14:paraId="78078C5B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Wyjaśnij : </w:t>
      </w:r>
    </w:p>
    <w:p w14:paraId="54A06F9A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Demiglace</w:t>
      </w:r>
      <w:proofErr w:type="spellEnd"/>
    </w:p>
    <w:p w14:paraId="29E63A3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</w:t>
      </w:r>
      <w:r>
        <w:rPr>
          <w:rFonts w:ascii="Times New Roman" w:hAnsi="Times New Roman" w:cs="Times New Roman"/>
          <w:sz w:val="28"/>
          <w:szCs w:val="28"/>
        </w:rPr>
        <w:tab/>
        <w:t>Glace</w:t>
      </w:r>
    </w:p>
    <w:p w14:paraId="00533C14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c)</w:t>
      </w:r>
      <w:r>
        <w:rPr>
          <w:rFonts w:ascii="Times New Roman" w:hAnsi="Times New Roman" w:cs="Times New Roman"/>
          <w:sz w:val="28"/>
          <w:szCs w:val="28"/>
        </w:rPr>
        <w:tab/>
        <w:t xml:space="preserve">Podprawianie </w:t>
      </w:r>
    </w:p>
    <w:p w14:paraId="14346951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d)</w:t>
      </w:r>
      <w:r>
        <w:rPr>
          <w:rFonts w:ascii="Times New Roman" w:hAnsi="Times New Roman" w:cs="Times New Roman"/>
          <w:sz w:val="28"/>
          <w:szCs w:val="28"/>
        </w:rPr>
        <w:tab/>
        <w:t xml:space="preserve">Doprawianie </w:t>
      </w:r>
    </w:p>
    <w:p w14:paraId="39B8F5AF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e)</w:t>
      </w:r>
      <w:r>
        <w:rPr>
          <w:rFonts w:ascii="Times New Roman" w:hAnsi="Times New Roman" w:cs="Times New Roman"/>
          <w:sz w:val="28"/>
          <w:szCs w:val="28"/>
        </w:rPr>
        <w:tab/>
        <w:t>Zagęszczanie</w:t>
      </w:r>
    </w:p>
    <w:p w14:paraId="07B617B2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Mój e-mail; </w:t>
      </w:r>
      <w:hyperlink r:id="rId5" w:history="1">
        <w:r>
          <w:rPr>
            <w:rStyle w:val="Hipercze"/>
            <w:rFonts w:ascii="Times New Roman" w:hAnsi="Times New Roman" w:cs="Times New Roman"/>
            <w:sz w:val="28"/>
            <w:szCs w:val="28"/>
          </w:rPr>
          <w:t>MARZARE9@edu.gdansk.pl</w:t>
        </w:r>
      </w:hyperlink>
    </w:p>
    <w:p w14:paraId="6FB7BA8A" w14:textId="77777777" w:rsidR="002D5D12" w:rsidRDefault="002D5D12" w:rsidP="002D5D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Pozdrawiam</w:t>
      </w:r>
      <w:r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8A9FA33" w14:textId="6E1A5517" w:rsidR="002D5D12" w:rsidRDefault="002D5D12"/>
    <w:p w14:paraId="033F4434" w14:textId="2D282149" w:rsidR="00D61F77" w:rsidRDefault="00D61F77"/>
    <w:p w14:paraId="7791AF4E" w14:textId="2AFF469D" w:rsidR="00D61F77" w:rsidRDefault="00D61F77"/>
    <w:p w14:paraId="1E44B181" w14:textId="4C5A6BBE" w:rsidR="00D61F77" w:rsidRDefault="00D61F77"/>
    <w:p w14:paraId="43E4359C" w14:textId="24E9767E" w:rsidR="00D61F77" w:rsidRDefault="00D61F77"/>
    <w:p w14:paraId="2B738AEE" w14:textId="0AA5870F" w:rsidR="00D61F77" w:rsidRDefault="00D61F77"/>
    <w:p w14:paraId="0B3AFF94" w14:textId="716B7BEC" w:rsidR="00D61F77" w:rsidRDefault="00D61F77"/>
    <w:p w14:paraId="437DFE8D" w14:textId="539B3DC4" w:rsidR="00D61F77" w:rsidRDefault="00D61F77"/>
    <w:p w14:paraId="059D5A2E" w14:textId="00993F40" w:rsidR="00D61F77" w:rsidRDefault="00D61F77"/>
    <w:p w14:paraId="121C37FE" w14:textId="5F9CD886" w:rsidR="00D61F77" w:rsidRDefault="00D61F77"/>
    <w:p w14:paraId="1F2B7C70" w14:textId="6251981F" w:rsidR="00D61F77" w:rsidRDefault="00D61F77"/>
    <w:p w14:paraId="6F45C961" w14:textId="634B928F" w:rsidR="00D61F77" w:rsidRDefault="00D61F77"/>
    <w:p w14:paraId="65426FC2" w14:textId="77777777" w:rsidR="00D61F77" w:rsidRDefault="00D61F77"/>
    <w:p w14:paraId="7DD8E774" w14:textId="0534440E" w:rsidR="00D61F77" w:rsidRDefault="00D61F77"/>
    <w:p w14:paraId="0B8ED466" w14:textId="77777777" w:rsidR="00D61F77" w:rsidRPr="00D61F77" w:rsidRDefault="00D61F77" w:rsidP="00D61F77">
      <w:pPr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r w:rsidRPr="00D61F77">
        <w:rPr>
          <w:rFonts w:ascii="Times New Roman" w:hAnsi="Times New Roman" w:cs="Times New Roman"/>
          <w:b/>
          <w:bCs/>
          <w:color w:val="C00000"/>
          <w:sz w:val="28"/>
          <w:szCs w:val="28"/>
        </w:rPr>
        <w:lastRenderedPageBreak/>
        <w:t>HISTORIA</w:t>
      </w:r>
    </w:p>
    <w:p w14:paraId="01770F12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</w:p>
    <w:p w14:paraId="4F89D9FD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06E2FC0">
        <w:rPr>
          <w:rFonts w:ascii="Times New Roman" w:hAnsi="Times New Roman" w:cs="Times New Roman"/>
          <w:sz w:val="28"/>
          <w:szCs w:val="28"/>
        </w:rPr>
        <w:t xml:space="preserve">Przeczytaj uważnie treść tematu „Układ sił po II wojnie światowej” podręcznik od str.226 do 235. </w:t>
      </w:r>
    </w:p>
    <w:p w14:paraId="767C9E71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 xml:space="preserve">Pod tematem w zeszycie przepisz 4 punkty ze strony 235, tabelka </w:t>
      </w:r>
      <w:r w:rsidRPr="0CAB7C2C">
        <w:rPr>
          <w:rFonts w:ascii="Times New Roman" w:hAnsi="Times New Roman" w:cs="Times New Roman"/>
          <w:i/>
          <w:iCs/>
          <w:sz w:val="28"/>
          <w:szCs w:val="28"/>
        </w:rPr>
        <w:t>„Zapamiętaj!”</w:t>
      </w:r>
    </w:p>
    <w:p w14:paraId="25D7510F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</w:p>
    <w:p w14:paraId="504D779A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</w:r>
      <w:r w:rsidRPr="006E2FC0">
        <w:rPr>
          <w:rFonts w:ascii="Times New Roman" w:hAnsi="Times New Roman" w:cs="Times New Roman"/>
          <w:sz w:val="28"/>
          <w:szCs w:val="28"/>
        </w:rPr>
        <w:tab/>
        <w:t xml:space="preserve">Lekcja </w:t>
      </w:r>
    </w:p>
    <w:p w14:paraId="46F22FE7" w14:textId="77777777" w:rsidR="00D61F77" w:rsidRPr="006E2FC0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Temat: Układ sił po II wojnie światowej. Zimna wojna.</w:t>
      </w:r>
    </w:p>
    <w:p w14:paraId="54248C68" w14:textId="77777777" w:rsidR="00D61F77" w:rsidRDefault="00D61F77" w:rsidP="00D61F77">
      <w:pPr>
        <w:rPr>
          <w:rFonts w:ascii="Times New Roman" w:hAnsi="Times New Roman" w:cs="Times New Roman"/>
          <w:sz w:val="28"/>
          <w:szCs w:val="28"/>
        </w:rPr>
      </w:pPr>
    </w:p>
    <w:p w14:paraId="192B434E" w14:textId="77777777" w:rsidR="00D61F77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1.</w:t>
      </w:r>
    </w:p>
    <w:p w14:paraId="2BC1D2CA" w14:textId="77777777" w:rsidR="00D61F77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2.</w:t>
      </w:r>
    </w:p>
    <w:p w14:paraId="45C065DA" w14:textId="77777777" w:rsidR="00D61F77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3.</w:t>
      </w:r>
    </w:p>
    <w:p w14:paraId="01102734" w14:textId="77777777" w:rsidR="00D61F77" w:rsidRDefault="00D61F77" w:rsidP="00D61F77">
      <w:pPr>
        <w:rPr>
          <w:rFonts w:ascii="Times New Roman" w:hAnsi="Times New Roman" w:cs="Times New Roman"/>
          <w:sz w:val="28"/>
          <w:szCs w:val="28"/>
        </w:rPr>
      </w:pPr>
      <w:r w:rsidRPr="0CAB7C2C">
        <w:rPr>
          <w:rFonts w:ascii="Times New Roman" w:hAnsi="Times New Roman" w:cs="Times New Roman"/>
          <w:sz w:val="28"/>
          <w:szCs w:val="28"/>
        </w:rPr>
        <w:t>4.</w:t>
      </w:r>
    </w:p>
    <w:p w14:paraId="41238AC1" w14:textId="77777777" w:rsidR="00D61F77" w:rsidRDefault="00D61F77"/>
    <w:p w14:paraId="038918CB" w14:textId="3D88D19A" w:rsidR="006612B1" w:rsidRDefault="006612B1"/>
    <w:p w14:paraId="44DDE114" w14:textId="50E68F97" w:rsidR="006612B1" w:rsidRDefault="006612B1"/>
    <w:p w14:paraId="381F62C1" w14:textId="271C6A38" w:rsidR="00D61F77" w:rsidRDefault="00D61F77"/>
    <w:p w14:paraId="0823B399" w14:textId="5CADB279" w:rsidR="00D61F77" w:rsidRDefault="00D61F77"/>
    <w:p w14:paraId="0EA4A726" w14:textId="5DAD1274" w:rsidR="00D61F77" w:rsidRDefault="00D61F77"/>
    <w:p w14:paraId="53A9C814" w14:textId="336D7C3C" w:rsidR="00D61F77" w:rsidRDefault="00D61F77"/>
    <w:p w14:paraId="0A43E2E4" w14:textId="6963F72E" w:rsidR="00D61F77" w:rsidRDefault="00D61F77"/>
    <w:p w14:paraId="3B0E7BF3" w14:textId="35B5E3C2" w:rsidR="00D61F77" w:rsidRDefault="00D61F77"/>
    <w:p w14:paraId="1DEF5216" w14:textId="77777777" w:rsidR="00D61F77" w:rsidRDefault="00D61F77"/>
    <w:p w14:paraId="0A9D7882" w14:textId="5624DA8F" w:rsidR="006612B1" w:rsidRDefault="006612B1"/>
    <w:p w14:paraId="4573FAB0" w14:textId="77777777" w:rsidR="006612B1" w:rsidRPr="00D61F77" w:rsidRDefault="006612B1" w:rsidP="006612B1">
      <w:pPr>
        <w:jc w:val="center"/>
        <w:rPr>
          <w:rFonts w:asciiTheme="majorBidi" w:hAnsiTheme="majorBidi" w:cstheme="majorBidi"/>
          <w:b/>
          <w:bCs/>
          <w:color w:val="C00000"/>
          <w:sz w:val="32"/>
          <w:szCs w:val="32"/>
        </w:rPr>
      </w:pPr>
      <w:r w:rsidRPr="00D61F77">
        <w:rPr>
          <w:rFonts w:asciiTheme="majorBidi" w:hAnsiTheme="majorBidi" w:cstheme="majorBidi"/>
          <w:b/>
          <w:bCs/>
          <w:color w:val="C00000"/>
          <w:sz w:val="32"/>
          <w:szCs w:val="32"/>
        </w:rPr>
        <w:lastRenderedPageBreak/>
        <w:t xml:space="preserve">Zagadnienia z wychowania fizycznego dla uczniów klasy 2 </w:t>
      </w:r>
      <w:proofErr w:type="spellStart"/>
      <w:r w:rsidRPr="00D61F77">
        <w:rPr>
          <w:rFonts w:asciiTheme="majorBidi" w:hAnsiTheme="majorBidi" w:cstheme="majorBidi"/>
          <w:b/>
          <w:bCs/>
          <w:color w:val="C00000"/>
          <w:sz w:val="32"/>
          <w:szCs w:val="32"/>
        </w:rPr>
        <w:t>ck</w:t>
      </w:r>
      <w:proofErr w:type="spellEnd"/>
      <w:r w:rsidRPr="00D61F77">
        <w:rPr>
          <w:rFonts w:asciiTheme="majorBidi" w:hAnsiTheme="majorBidi" w:cstheme="majorBidi"/>
          <w:b/>
          <w:bCs/>
          <w:color w:val="C00000"/>
          <w:sz w:val="32"/>
          <w:szCs w:val="32"/>
        </w:rPr>
        <w:t xml:space="preserve"> </w:t>
      </w:r>
      <w:r w:rsidRPr="00D61F77">
        <w:rPr>
          <w:rFonts w:asciiTheme="majorBidi" w:hAnsiTheme="majorBidi" w:cstheme="majorBidi"/>
          <w:b/>
          <w:bCs/>
          <w:color w:val="C00000"/>
          <w:sz w:val="32"/>
          <w:szCs w:val="32"/>
        </w:rPr>
        <w:br/>
        <w:t>szkoły branżowej I stopnia</w:t>
      </w:r>
      <w:r w:rsidRPr="00D61F77">
        <w:rPr>
          <w:rFonts w:asciiTheme="majorBidi" w:hAnsiTheme="majorBidi" w:cstheme="majorBidi"/>
          <w:b/>
          <w:bCs/>
          <w:color w:val="C00000"/>
          <w:sz w:val="32"/>
          <w:szCs w:val="32"/>
        </w:rPr>
        <w:br/>
      </w:r>
    </w:p>
    <w:p w14:paraId="0D65166B" w14:textId="77777777" w:rsidR="006612B1" w:rsidRDefault="006612B1" w:rsidP="006612B1">
      <w:pPr>
        <w:rPr>
          <w:rFonts w:asciiTheme="majorBidi" w:hAnsiTheme="majorBidi" w:cstheme="majorBidi"/>
          <w:sz w:val="32"/>
          <w:szCs w:val="32"/>
        </w:rPr>
      </w:pPr>
    </w:p>
    <w:tbl>
      <w:tblPr>
        <w:tblStyle w:val="Tabela-Siatka"/>
        <w:tblW w:w="949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93"/>
        <w:gridCol w:w="2551"/>
        <w:gridCol w:w="3968"/>
        <w:gridCol w:w="1983"/>
      </w:tblGrid>
      <w:tr w:rsidR="006612B1" w14:paraId="17CF86D8" w14:textId="77777777" w:rsidTr="006612B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D099" w14:textId="77777777" w:rsidR="006612B1" w:rsidRDefault="006612B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Data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47398" w14:textId="77777777" w:rsidR="006612B1" w:rsidRDefault="006612B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Temat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36B5A" w14:textId="77777777" w:rsidR="006612B1" w:rsidRDefault="006612B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Zadania dla ucznia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A536E" w14:textId="77777777" w:rsidR="006612B1" w:rsidRDefault="006612B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Linki</w:t>
            </w:r>
          </w:p>
        </w:tc>
      </w:tr>
      <w:tr w:rsidR="006612B1" w14:paraId="0DF61042" w14:textId="77777777" w:rsidTr="006612B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4C4D1" w14:textId="77777777" w:rsidR="006612B1" w:rsidRDefault="006612B1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28.10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F502F" w14:textId="77777777" w:rsidR="006612B1" w:rsidRDefault="006612B1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20. Doskonalenie umiejętności prowadzenia rozgrzewki lekkoatletycznej.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3CEC7" w14:textId="77777777" w:rsidR="006612B1" w:rsidRDefault="006612B1" w:rsidP="0096607C">
            <w:pPr>
              <w:pStyle w:val="Akapitzlist"/>
              <w:numPr>
                <w:ilvl w:val="0"/>
                <w:numId w:val="1"/>
              </w:numPr>
              <w:tabs>
                <w:tab w:val="left" w:pos="459"/>
              </w:tabs>
              <w:spacing w:after="0" w:line="240" w:lineRule="auto"/>
              <w:ind w:left="34" w:firstLine="0"/>
              <w:jc w:val="both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</w:rPr>
              <w:t>Zaproponuj po 5 ćwiczeń w formie rozgrzewki przygotowującej organizm do: skoku w dal, koszykówki, tenisa stołowego.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06882" w14:textId="77777777" w:rsidR="006612B1" w:rsidRDefault="006612B1">
            <w:pPr>
              <w:spacing w:after="0" w:line="240" w:lineRule="auto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14:paraId="33DA5CF7" w14:textId="77777777" w:rsidR="006612B1" w:rsidRDefault="006612B1" w:rsidP="006612B1">
      <w:pPr>
        <w:rPr>
          <w:rFonts w:asciiTheme="majorBidi" w:hAnsiTheme="majorBidi" w:cstheme="majorBidi"/>
          <w:sz w:val="32"/>
          <w:szCs w:val="32"/>
        </w:rPr>
      </w:pPr>
    </w:p>
    <w:p w14:paraId="5B2D30EB" w14:textId="77777777" w:rsidR="006612B1" w:rsidRDefault="006612B1" w:rsidP="006612B1">
      <w:pPr>
        <w:rPr>
          <w:rFonts w:asciiTheme="majorBidi" w:hAnsiTheme="majorBidi" w:cstheme="majorBidi"/>
          <w:sz w:val="32"/>
          <w:szCs w:val="32"/>
        </w:rPr>
      </w:pPr>
    </w:p>
    <w:p w14:paraId="6FBA8242" w14:textId="77777777" w:rsidR="006612B1" w:rsidRDefault="006612B1" w:rsidP="006612B1">
      <w:pPr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/>
          <w:sz w:val="32"/>
          <w:szCs w:val="32"/>
        </w:rPr>
        <w:t xml:space="preserve">Za wykonanie zadań możesz otrzymać ocenę po przesłaniu ich w formie elektronicznej na adres mailowy wychowawcy lub mój – s.golisz@zss1.edu.gdansk.pl </w:t>
      </w:r>
      <w:r>
        <w:rPr>
          <w:rFonts w:asciiTheme="majorBidi" w:hAnsiTheme="majorBidi" w:cstheme="majorBidi"/>
          <w:sz w:val="32"/>
          <w:szCs w:val="32"/>
        </w:rPr>
        <w:br/>
        <w:t>Po sprawdzeniu pracy otrzymasz ocenę a informację przekażę wychowawcy.</w:t>
      </w:r>
    </w:p>
    <w:p w14:paraId="5EE176CA" w14:textId="5ABC6A1E" w:rsidR="006612B1" w:rsidRDefault="006612B1"/>
    <w:p w14:paraId="093FE0E3" w14:textId="72A30BB9" w:rsidR="007B7FA0" w:rsidRDefault="007B7FA0"/>
    <w:p w14:paraId="7405BF4D" w14:textId="1B88D9FF" w:rsidR="007B7FA0" w:rsidRDefault="007B7FA0"/>
    <w:p w14:paraId="6C1FCA33" w14:textId="1A9CFA12" w:rsidR="007B7FA0" w:rsidRDefault="007B7FA0"/>
    <w:p w14:paraId="13323B9D" w14:textId="012CC9D9" w:rsidR="007B7FA0" w:rsidRDefault="007B7FA0"/>
    <w:p w14:paraId="2E48319F" w14:textId="22A4658D" w:rsidR="00D61F77" w:rsidRDefault="00D61F77"/>
    <w:p w14:paraId="17D88776" w14:textId="68D182A8" w:rsidR="00D61F77" w:rsidRDefault="00D61F77"/>
    <w:p w14:paraId="488E65D9" w14:textId="19E60CE7" w:rsidR="00D61F77" w:rsidRDefault="00D61F77"/>
    <w:p w14:paraId="2989AFF1" w14:textId="77777777" w:rsidR="00D61F77" w:rsidRDefault="00D61F77"/>
    <w:p w14:paraId="07CD56C5" w14:textId="6B867D69" w:rsidR="007B7FA0" w:rsidRDefault="007B7FA0"/>
    <w:p w14:paraId="218607AD" w14:textId="2DE14C4B" w:rsidR="007B7FA0" w:rsidRDefault="007B7FA0"/>
    <w:p w14:paraId="0716D36E" w14:textId="77777777" w:rsidR="007B7FA0" w:rsidRDefault="007B7FA0" w:rsidP="007B7FA0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lastRenderedPageBreak/>
        <w:t>MATEMATYKA II  28.10</w:t>
      </w:r>
    </w:p>
    <w:p w14:paraId="11B9E6B3" w14:textId="77777777" w:rsidR="007B7FA0" w:rsidRDefault="007B7FA0" w:rsidP="007B7FA0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Temat. Podsumowanie wiadomości..</w:t>
      </w:r>
    </w:p>
    <w:p w14:paraId="23D41C4C" w14:textId="43A4F48B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992624" wp14:editId="30CD00D0">
            <wp:extent cx="5760720" cy="3901440"/>
            <wp:effectExtent l="0" t="0" r="0" b="381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90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E5D16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55E7CA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A9FF36" w14:textId="738E1145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58E475" wp14:editId="6C221BB6">
            <wp:extent cx="5760720" cy="3718560"/>
            <wp:effectExtent l="0" t="0" r="0" b="0"/>
            <wp:docPr id="2" name="Obraz 2" descr="Obraz zawierający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Obraz zawierający stół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07164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FADAB3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Przykład.  </w:t>
      </w:r>
      <w:r>
        <w:rPr>
          <w:rFonts w:ascii="Times New Roman" w:hAnsi="Times New Roman" w:cs="Times New Roman"/>
          <w:color w:val="ED7D31" w:themeColor="accent2"/>
          <w:sz w:val="24"/>
          <w:szCs w:val="24"/>
        </w:rPr>
        <w:t>(Przepisz uważnie do zeszytu,,)</w:t>
      </w:r>
    </w:p>
    <w:p w14:paraId="6FA4FFE8" w14:textId="1110DB0B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412AE1" wp14:editId="76A41D9C">
            <wp:extent cx="5760720" cy="5250180"/>
            <wp:effectExtent l="0" t="0" r="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5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A634A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BFD909" w14:textId="77777777" w:rsidR="007B7FA0" w:rsidRDefault="007B7FA0" w:rsidP="007B7FA0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Zdjęcie wykonanej pracy prześlij na adres : </w:t>
      </w:r>
      <w:hyperlink r:id="rId9" w:history="1">
        <w:r>
          <w:rPr>
            <w:rStyle w:val="Hipercze"/>
            <w:rFonts w:ascii="Segoe UI" w:hAnsi="Segoe UI" w:cs="Segoe UI"/>
            <w:sz w:val="21"/>
            <w:szCs w:val="21"/>
            <w:shd w:val="clear" w:color="auto" w:fill="FFFFFF"/>
          </w:rPr>
          <w:t>k.rodziewicz@zss1.edu.gdansk.pl</w:t>
        </w:r>
      </w:hyperlink>
    </w:p>
    <w:p w14:paraId="19F60F3B" w14:textId="77777777" w:rsidR="007B7FA0" w:rsidRDefault="007B7FA0" w:rsidP="007B7FA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Pozdrawiam..</w:t>
      </w:r>
    </w:p>
    <w:p w14:paraId="69FEC570" w14:textId="5E1CD309" w:rsidR="007B7FA0" w:rsidRDefault="007B7FA0"/>
    <w:p w14:paraId="12D8F59C" w14:textId="28532662" w:rsidR="00F174EA" w:rsidRDefault="00F174EA"/>
    <w:p w14:paraId="18F446BC" w14:textId="6E4A588F" w:rsidR="00F174EA" w:rsidRDefault="00F174EA"/>
    <w:p w14:paraId="353463FB" w14:textId="35EC5BBE" w:rsidR="00F174EA" w:rsidRDefault="00F174EA"/>
    <w:p w14:paraId="47884D68" w14:textId="530E7043" w:rsidR="00F174EA" w:rsidRDefault="00F174EA"/>
    <w:p w14:paraId="6BF5A03D" w14:textId="49114590" w:rsidR="00F174EA" w:rsidRDefault="00F174EA"/>
    <w:p w14:paraId="36A67377" w14:textId="2AA86104" w:rsidR="00F174EA" w:rsidRDefault="00F174EA"/>
    <w:p w14:paraId="189EA68E" w14:textId="19684FBC" w:rsidR="00F174EA" w:rsidRDefault="00F174EA"/>
    <w:p w14:paraId="593C1B6F" w14:textId="77777777" w:rsidR="00F174EA" w:rsidRDefault="00F174EA" w:rsidP="00F174EA">
      <w:pPr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lastRenderedPageBreak/>
        <w:t>PODSTAWY PRZEDSIĘBIORCZOŚCI</w:t>
      </w:r>
    </w:p>
    <w:p w14:paraId="71F54EFB" w14:textId="77777777" w:rsidR="00F174EA" w:rsidRDefault="00F174EA" w:rsidP="00F17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Witam Was serdecznie.</w:t>
      </w:r>
    </w:p>
    <w:p w14:paraId="6AE3F555" w14:textId="77777777" w:rsidR="00F174EA" w:rsidRDefault="00F174EA" w:rsidP="00F17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Proszę poniższe lekcje przepisać do zeszytu od przedmiotu.</w:t>
      </w:r>
    </w:p>
    <w:p w14:paraId="4647AB59" w14:textId="77777777" w:rsidR="00F174EA" w:rsidRDefault="00F174EA" w:rsidP="00F174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Pozdrawiam </w:t>
      </w:r>
      <w:r>
        <w:rPr>
          <w:rFonts w:ascii="Segoe UI Emoji" w:eastAsia="Segoe UI Emoji" w:hAnsi="Segoe UI Emoji" w:cs="Segoe UI Emoji"/>
          <w:sz w:val="28"/>
          <w:szCs w:val="28"/>
        </w:rPr>
        <w:t>😊</w:t>
      </w:r>
    </w:p>
    <w:p w14:paraId="46855DB5" w14:textId="77777777" w:rsidR="00F174EA" w:rsidRDefault="00F174EA" w:rsidP="00F174EA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TEMAT: CHRONA KONSUMENTA</w:t>
      </w:r>
    </w:p>
    <w:p w14:paraId="0568C392" w14:textId="77777777" w:rsidR="00F174EA" w:rsidRDefault="00F174EA" w:rsidP="00F174EA">
      <w:pPr>
        <w:rPr>
          <w:sz w:val="28"/>
          <w:szCs w:val="28"/>
        </w:rPr>
      </w:pPr>
      <w:r>
        <w:rPr>
          <w:i/>
          <w:iCs/>
          <w:sz w:val="28"/>
          <w:szCs w:val="28"/>
        </w:rPr>
        <w:t>Konsument to:</w:t>
      </w:r>
      <w:r>
        <w:rPr>
          <w:sz w:val="28"/>
          <w:szCs w:val="28"/>
        </w:rPr>
        <w:t xml:space="preserve"> osoba nabywająca od przedsiębiorcy towar lub usługę dla zaspokojenia swoich potrzeb.</w:t>
      </w:r>
    </w:p>
    <w:p w14:paraId="1F237136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Prawa konsumenta dotyczące sprzedaży to rękojmia, gwarancja i reklamacja.</w:t>
      </w:r>
    </w:p>
    <w:p w14:paraId="2DBAEECC" w14:textId="77777777" w:rsidR="00F174EA" w:rsidRDefault="00F174EA" w:rsidP="00F174EA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Rękojmia – </w:t>
      </w:r>
      <w:r>
        <w:rPr>
          <w:sz w:val="28"/>
          <w:szCs w:val="28"/>
        </w:rPr>
        <w:t>to odpowiedzialność sprzedawcy za wady sprzedanej rzeczy</w:t>
      </w:r>
    </w:p>
    <w:p w14:paraId="7767DB34" w14:textId="77777777" w:rsidR="00F174EA" w:rsidRDefault="00F174EA" w:rsidP="00F174EA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Gwarancja </w:t>
      </w:r>
      <w:r>
        <w:rPr>
          <w:sz w:val="28"/>
          <w:szCs w:val="28"/>
        </w:rPr>
        <w:t>– powinna zawierać czas, zasięg terytorialny gwarancji, dane gwaranta, uprawnienia konsumenta w przypadku stwierdzenia wady.</w:t>
      </w:r>
    </w:p>
    <w:p w14:paraId="66514496" w14:textId="77777777" w:rsidR="00F174EA" w:rsidRDefault="00F174EA" w:rsidP="00F174EA">
      <w:pPr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Reklamacja </w:t>
      </w:r>
      <w:r>
        <w:rPr>
          <w:sz w:val="28"/>
          <w:szCs w:val="28"/>
        </w:rPr>
        <w:t xml:space="preserve">– można ją złożyć w przypadku nabycia wadliwego towaru. Upoważnia ona do wybrania jednego z czterech uprawnień: </w:t>
      </w:r>
    </w:p>
    <w:p w14:paraId="56C12182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- wymiany towaru na inny pozbawiony wad</w:t>
      </w:r>
    </w:p>
    <w:p w14:paraId="4A2F4B19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 xml:space="preserve">- żądać naprawy </w:t>
      </w:r>
    </w:p>
    <w:p w14:paraId="1360D3E1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- żądać obniżenia ceny</w:t>
      </w:r>
    </w:p>
    <w:p w14:paraId="04AD1165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- odstąpić od umowy.</w:t>
      </w:r>
    </w:p>
    <w:p w14:paraId="7E80FB12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Nową wartością w polskim prawie jest rozporządzenie UE dotyczące ochrony danych osobowych (RODO) obowiązuje od 25.05.2018 r.</w:t>
      </w:r>
    </w:p>
    <w:p w14:paraId="352CE843" w14:textId="77777777" w:rsidR="00F174EA" w:rsidRDefault="00F174EA" w:rsidP="00F174EA">
      <w:pPr>
        <w:rPr>
          <w:sz w:val="28"/>
          <w:szCs w:val="28"/>
        </w:rPr>
      </w:pPr>
      <w:r>
        <w:rPr>
          <w:b/>
          <w:bCs/>
          <w:sz w:val="28"/>
          <w:szCs w:val="28"/>
        </w:rPr>
        <w:t>RODO</w:t>
      </w:r>
      <w:r>
        <w:rPr>
          <w:sz w:val="28"/>
          <w:szCs w:val="28"/>
        </w:rPr>
        <w:t>: - daje prawo do bycie zapomnianym</w:t>
      </w:r>
    </w:p>
    <w:p w14:paraId="16D71C99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nakazuje zgłoszenie o ewentualnych wyciekach danych</w:t>
      </w:r>
    </w:p>
    <w:p w14:paraId="5570CD48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obowiązuje wszędzie, gdzie przetwarzane są dane </w:t>
      </w:r>
    </w:p>
    <w:p w14:paraId="638029BB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 xml:space="preserve">              - nakłada wysokie kary za nieprzestrzeganie przepisów</w:t>
      </w:r>
    </w:p>
    <w:p w14:paraId="46CDDE53" w14:textId="77777777" w:rsidR="00F174EA" w:rsidRDefault="00F174EA" w:rsidP="00F174EA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TEMAT: METODA PROJEKTÓW</w:t>
      </w:r>
    </w:p>
    <w:p w14:paraId="62D6E580" w14:textId="77777777" w:rsidR="00F174EA" w:rsidRDefault="00F174EA" w:rsidP="00F174EA">
      <w:pPr>
        <w:rPr>
          <w:sz w:val="28"/>
          <w:szCs w:val="28"/>
        </w:rPr>
      </w:pPr>
      <w:r>
        <w:rPr>
          <w:i/>
          <w:iCs/>
          <w:sz w:val="28"/>
          <w:szCs w:val="28"/>
          <w:u w:val="single"/>
        </w:rPr>
        <w:t xml:space="preserve">Metoda projektów </w:t>
      </w:r>
      <w:r>
        <w:rPr>
          <w:sz w:val="28"/>
          <w:szCs w:val="28"/>
        </w:rPr>
        <w:t>to jedna z najatrakcyjniejszych metod nauczania.</w:t>
      </w:r>
    </w:p>
    <w:p w14:paraId="692F470C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lastRenderedPageBreak/>
        <w:t>Wyróżniamy następujące rodzaje projektów:</w:t>
      </w:r>
    </w:p>
    <w:p w14:paraId="55C5989C" w14:textId="77777777" w:rsidR="00F174EA" w:rsidRDefault="00F174EA" w:rsidP="00F174EA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Badawczy </w:t>
      </w:r>
      <w:r>
        <w:rPr>
          <w:sz w:val="28"/>
          <w:szCs w:val="28"/>
        </w:rPr>
        <w:t>– polega na zebraniu informacji o pewnych zagadnieniach np. historii reklamy; może być zrealizowany w formie referatu czy prezentacji multimedialnej</w:t>
      </w:r>
    </w:p>
    <w:p w14:paraId="187C7F2D" w14:textId="77777777" w:rsidR="00F174EA" w:rsidRDefault="00F174EA" w:rsidP="00F174EA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Przedsięwzięcie </w:t>
      </w:r>
      <w:r>
        <w:rPr>
          <w:sz w:val="28"/>
          <w:szCs w:val="28"/>
        </w:rPr>
        <w:t>– polega na przygotowaniu i przeprowadzeniu jakiegoś działania na terenie szkoły lub w środowisku lokalnym np. wycieczka edukacyjna, spotkanie z interesującą osobą</w:t>
      </w:r>
    </w:p>
    <w:p w14:paraId="7B27A767" w14:textId="77777777" w:rsidR="00F174EA" w:rsidRDefault="00F174EA" w:rsidP="00F174EA">
      <w:pPr>
        <w:rPr>
          <w:sz w:val="28"/>
          <w:szCs w:val="28"/>
        </w:rPr>
      </w:pPr>
      <w:r>
        <w:rPr>
          <w:sz w:val="28"/>
          <w:szCs w:val="28"/>
        </w:rPr>
        <w:t>Etapy realizacji projektu:</w:t>
      </w:r>
    </w:p>
    <w:p w14:paraId="3B4E1441" w14:textId="77777777" w:rsidR="00F174EA" w:rsidRDefault="00F174EA" w:rsidP="00F174EA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Wybór tematu i określenie celów:</w:t>
      </w:r>
    </w:p>
    <w:p w14:paraId="3D6BC294" w14:textId="77777777" w:rsidR="00F174EA" w:rsidRDefault="00F174EA" w:rsidP="00F174EA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poszukiwanie pomysłów przez uczniów</w:t>
      </w:r>
    </w:p>
    <w:p w14:paraId="6A146DBF" w14:textId="77777777" w:rsidR="00F174EA" w:rsidRDefault="00F174EA" w:rsidP="00F174EA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selekcja pomysłów</w:t>
      </w:r>
    </w:p>
    <w:p w14:paraId="2CC32B41" w14:textId="77777777" w:rsidR="00F174EA" w:rsidRDefault="00F174EA" w:rsidP="00F174EA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ustalenie celów projektu</w:t>
      </w:r>
    </w:p>
    <w:p w14:paraId="565F218C" w14:textId="77777777" w:rsidR="00F174EA" w:rsidRDefault="00F174EA" w:rsidP="00F174EA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opracowanie krótkiego eseju uzasadniającego wybór tematu</w:t>
      </w:r>
    </w:p>
    <w:p w14:paraId="1A96D5E6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2.  Przygotowanie konspektu projektu:</w:t>
      </w:r>
    </w:p>
    <w:p w14:paraId="27988A75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przygotowanie harmonogramu działań</w:t>
      </w:r>
    </w:p>
    <w:p w14:paraId="2204834C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dokonanie podziału zadań</w:t>
      </w:r>
    </w:p>
    <w:p w14:paraId="222DB774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- sporządzenie kosztorysu</w:t>
      </w:r>
    </w:p>
    <w:p w14:paraId="4EE3A37F" w14:textId="77777777" w:rsidR="00F174EA" w:rsidRDefault="00F174EA" w:rsidP="00F174EA">
      <w:pPr>
        <w:spacing w:after="0"/>
        <w:rPr>
          <w:sz w:val="28"/>
          <w:szCs w:val="28"/>
        </w:rPr>
      </w:pPr>
    </w:p>
    <w:p w14:paraId="0E042E7C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3.  Realizacja projektu:</w:t>
      </w:r>
    </w:p>
    <w:p w14:paraId="5177FB60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zbieranie informacji i ich opracowanie</w:t>
      </w:r>
    </w:p>
    <w:p w14:paraId="02F371CA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poszukiwanie sojuszników</w:t>
      </w:r>
    </w:p>
    <w:p w14:paraId="5060F2AD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- techniczne przygotowanie (np. plakaty, dekoracje, zaproszenia)</w:t>
      </w:r>
    </w:p>
    <w:p w14:paraId="324ABBB4" w14:textId="77777777" w:rsidR="00F174EA" w:rsidRDefault="00F174EA" w:rsidP="00F174EA">
      <w:pPr>
        <w:spacing w:after="0"/>
        <w:rPr>
          <w:sz w:val="28"/>
          <w:szCs w:val="28"/>
        </w:rPr>
      </w:pPr>
    </w:p>
    <w:p w14:paraId="780FC599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4.  Prezentacja projektu:</w:t>
      </w:r>
    </w:p>
    <w:p w14:paraId="101C7D4A" w14:textId="77777777" w:rsidR="00F174EA" w:rsidRDefault="00F174EA" w:rsidP="00F174E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     - uczniowie prezentują swoje projekty</w:t>
      </w:r>
    </w:p>
    <w:p w14:paraId="2FFF395B" w14:textId="77777777" w:rsidR="00F174EA" w:rsidRDefault="00F174EA" w:rsidP="00F174EA">
      <w:pPr>
        <w:spacing w:after="0"/>
        <w:rPr>
          <w:sz w:val="28"/>
          <w:szCs w:val="28"/>
        </w:rPr>
      </w:pPr>
    </w:p>
    <w:p w14:paraId="6D4817BF" w14:textId="77777777" w:rsidR="00F174EA" w:rsidRDefault="00F174EA" w:rsidP="00F174EA"/>
    <w:p w14:paraId="6C030AF5" w14:textId="77777777" w:rsidR="00F174EA" w:rsidRDefault="00F174EA"/>
    <w:sectPr w:rsidR="00F174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2C2CC3"/>
    <w:multiLevelType w:val="hybridMultilevel"/>
    <w:tmpl w:val="F4586520"/>
    <w:lvl w:ilvl="0" w:tplc="C20249EA">
      <w:start w:val="1"/>
      <w:numFmt w:val="decimal"/>
      <w:lvlText w:val="%1."/>
      <w:lvlJc w:val="left"/>
      <w:pPr>
        <w:ind w:left="824" w:hanging="360"/>
      </w:pPr>
    </w:lvl>
    <w:lvl w:ilvl="1" w:tplc="04150019">
      <w:start w:val="1"/>
      <w:numFmt w:val="lowerLetter"/>
      <w:lvlText w:val="%2."/>
      <w:lvlJc w:val="left"/>
      <w:pPr>
        <w:ind w:left="1544" w:hanging="360"/>
      </w:pPr>
    </w:lvl>
    <w:lvl w:ilvl="2" w:tplc="0415001B">
      <w:start w:val="1"/>
      <w:numFmt w:val="lowerRoman"/>
      <w:lvlText w:val="%3."/>
      <w:lvlJc w:val="right"/>
      <w:pPr>
        <w:ind w:left="2264" w:hanging="180"/>
      </w:pPr>
    </w:lvl>
    <w:lvl w:ilvl="3" w:tplc="0415000F">
      <w:start w:val="1"/>
      <w:numFmt w:val="decimal"/>
      <w:lvlText w:val="%4."/>
      <w:lvlJc w:val="left"/>
      <w:pPr>
        <w:ind w:left="2984" w:hanging="360"/>
      </w:pPr>
    </w:lvl>
    <w:lvl w:ilvl="4" w:tplc="04150019">
      <w:start w:val="1"/>
      <w:numFmt w:val="lowerLetter"/>
      <w:lvlText w:val="%5."/>
      <w:lvlJc w:val="left"/>
      <w:pPr>
        <w:ind w:left="3704" w:hanging="360"/>
      </w:pPr>
    </w:lvl>
    <w:lvl w:ilvl="5" w:tplc="0415001B">
      <w:start w:val="1"/>
      <w:numFmt w:val="lowerRoman"/>
      <w:lvlText w:val="%6."/>
      <w:lvlJc w:val="right"/>
      <w:pPr>
        <w:ind w:left="4424" w:hanging="180"/>
      </w:pPr>
    </w:lvl>
    <w:lvl w:ilvl="6" w:tplc="0415000F">
      <w:start w:val="1"/>
      <w:numFmt w:val="decimal"/>
      <w:lvlText w:val="%7."/>
      <w:lvlJc w:val="left"/>
      <w:pPr>
        <w:ind w:left="5144" w:hanging="360"/>
      </w:pPr>
    </w:lvl>
    <w:lvl w:ilvl="7" w:tplc="04150019">
      <w:start w:val="1"/>
      <w:numFmt w:val="lowerLetter"/>
      <w:lvlText w:val="%8."/>
      <w:lvlJc w:val="left"/>
      <w:pPr>
        <w:ind w:left="5864" w:hanging="360"/>
      </w:pPr>
    </w:lvl>
    <w:lvl w:ilvl="8" w:tplc="0415001B">
      <w:start w:val="1"/>
      <w:numFmt w:val="lowerRoman"/>
      <w:lvlText w:val="%9."/>
      <w:lvlJc w:val="right"/>
      <w:pPr>
        <w:ind w:left="6584" w:hanging="180"/>
      </w:pPr>
    </w:lvl>
  </w:abstractNum>
  <w:abstractNum w:abstractNumId="1" w15:restartNumberingAfterBreak="0">
    <w:nsid w:val="392B54E8"/>
    <w:multiLevelType w:val="hybridMultilevel"/>
    <w:tmpl w:val="1A101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9920A9"/>
    <w:multiLevelType w:val="hybridMultilevel"/>
    <w:tmpl w:val="3DE294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15"/>
    <w:rsid w:val="002D5D12"/>
    <w:rsid w:val="006612B1"/>
    <w:rsid w:val="007B7FA0"/>
    <w:rsid w:val="00CF2015"/>
    <w:rsid w:val="00D61F77"/>
    <w:rsid w:val="00D6501A"/>
    <w:rsid w:val="00F17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8ABD8"/>
  <w15:chartTrackingRefBased/>
  <w15:docId w15:val="{31F34812-BA62-4168-947A-1E803338E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612B1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12B1"/>
    <w:pPr>
      <w:ind w:left="720"/>
      <w:contextualSpacing/>
    </w:pPr>
  </w:style>
  <w:style w:type="table" w:styleId="Tabela-Siatka">
    <w:name w:val="Table Grid"/>
    <w:basedOn w:val="Standardowy"/>
    <w:uiPriority w:val="59"/>
    <w:rsid w:val="006612B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7B7F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8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6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RZARE9@edu.gdansk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.rodziewicz@zss1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1025</Words>
  <Characters>6152</Characters>
  <Application>Microsoft Office Word</Application>
  <DocSecurity>0</DocSecurity>
  <Lines>51</Lines>
  <Paragraphs>14</Paragraphs>
  <ScaleCrop>false</ScaleCrop>
  <Company/>
  <LinksUpToDate>false</LinksUpToDate>
  <CharactersWithSpaces>7163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</dc:creator>
  <cp:keywords/>
  <dc:description/>
  <cp:lastModifiedBy>Bożena</cp:lastModifiedBy>
  <cp:revision>6</cp:revision>
  <dcterms:created xsi:type="dcterms:W3CDTF">2020-10-27T07:20:00Z</dcterms:created>
  <dcterms:modified xsi:type="dcterms:W3CDTF">2020-10-27T08:36:00Z</dcterms:modified>
</cp:coreProperties>
</file>