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8CDBA2" w14:textId="1F2A8C68" w:rsidR="008D59FF" w:rsidRDefault="008D59F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Kl. III kt2  1</w:t>
      </w:r>
      <w:r w:rsidR="00840377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.11</w:t>
      </w:r>
      <w:r w:rsidR="00840377">
        <w:rPr>
          <w:rFonts w:ascii="Times New Roman" w:hAnsi="Times New Roman" w:cs="Times New Roman"/>
          <w:sz w:val="28"/>
          <w:szCs w:val="28"/>
        </w:rPr>
        <w:t xml:space="preserve">  wtorek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E5937D7" w14:textId="77777777" w:rsidR="00666383" w:rsidRPr="00666383" w:rsidRDefault="00666383">
      <w:pPr>
        <w:rPr>
          <w:rFonts w:ascii="Times New Roman" w:hAnsi="Times New Roman" w:cs="Times New Roman"/>
          <w:sz w:val="28"/>
          <w:szCs w:val="28"/>
        </w:rPr>
      </w:pPr>
    </w:p>
    <w:p w14:paraId="37A2D65F" w14:textId="77777777" w:rsidR="00666383" w:rsidRPr="00666383" w:rsidRDefault="00666383" w:rsidP="00666383">
      <w:pPr>
        <w:shd w:val="clear" w:color="auto" w:fill="FFFFFF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66638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Religia   ks. Radosław </w:t>
      </w:r>
      <w:proofErr w:type="spellStart"/>
      <w:r w:rsidRPr="0066638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Belling</w:t>
      </w:r>
      <w:proofErr w:type="spellEnd"/>
      <w:r w:rsidRPr="0066638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14:paraId="70CA3375" w14:textId="031D8BF6" w:rsidR="00666383" w:rsidRPr="00666383" w:rsidRDefault="00666383" w:rsidP="00666383">
      <w:pPr>
        <w:shd w:val="clear" w:color="auto" w:fill="FFFFFF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-  </w:t>
      </w:r>
      <w:hyperlink r:id="rId5" w:history="1">
        <w:r>
          <w:rPr>
            <w:rStyle w:val="Hipercze"/>
            <w:shd w:val="clear" w:color="auto" w:fill="FFFFFF"/>
          </w:rPr>
          <w:t>r.belling@zss1.edu.gdansk.pl</w:t>
        </w:r>
      </w:hyperlink>
      <w:r>
        <w:rPr>
          <w:color w:val="000000"/>
          <w:shd w:val="clear" w:color="auto" w:fill="FFFFFF"/>
        </w:rPr>
        <w:t xml:space="preserve">    tel. 577 356 958 kontakt dla rodziców / opiekunów</w:t>
      </w:r>
    </w:p>
    <w:p w14:paraId="5CF5D13F" w14:textId="1F8F1F5B" w:rsidR="00666383" w:rsidRPr="00666383" w:rsidRDefault="00666383" w:rsidP="00666383">
      <w:pPr>
        <w:rPr>
          <w:sz w:val="32"/>
          <w:szCs w:val="32"/>
        </w:rPr>
      </w:pPr>
      <w:r>
        <w:rPr>
          <w:sz w:val="32"/>
          <w:szCs w:val="32"/>
        </w:rPr>
        <w:t xml:space="preserve">11 Temat: Człowiek stworzony do życia a dary Ducha Świętego. </w:t>
      </w:r>
      <w:r>
        <w:rPr>
          <w:sz w:val="32"/>
          <w:szCs w:val="32"/>
        </w:rPr>
        <w:br/>
        <w:t xml:space="preserve">I - Dar Mądrości. </w:t>
      </w:r>
      <w:r>
        <w:rPr>
          <w:color w:val="FF0000"/>
          <w:sz w:val="32"/>
          <w:szCs w:val="32"/>
        </w:rPr>
        <w:t xml:space="preserve">Lekcja bez zadania domowego. </w:t>
      </w:r>
    </w:p>
    <w:p w14:paraId="2A7CF5DF" w14:textId="50B2A85F" w:rsidR="00666383" w:rsidRDefault="00666383" w:rsidP="00666383">
      <w:pPr>
        <w:rPr>
          <w:sz w:val="28"/>
          <w:szCs w:val="28"/>
        </w:rPr>
      </w:pPr>
      <w:r>
        <w:rPr>
          <w:sz w:val="28"/>
          <w:szCs w:val="28"/>
        </w:rPr>
        <w:t>Przeczytaj jeśli możesz.</w:t>
      </w:r>
    </w:p>
    <w:p w14:paraId="16F12F00" w14:textId="77777777" w:rsidR="00666383" w:rsidRDefault="00666383" w:rsidP="00666383">
      <w:pPr>
        <w:pStyle w:val="Nagwek4"/>
        <w:shd w:val="clear" w:color="auto" w:fill="FFFFFF"/>
        <w:spacing w:before="0" w:beforeAutospacing="0"/>
        <w:rPr>
          <w:b w:val="0"/>
          <w:bCs w:val="0"/>
          <w:color w:val="212529"/>
          <w:sz w:val="28"/>
          <w:szCs w:val="28"/>
        </w:rPr>
      </w:pPr>
      <w:r>
        <w:rPr>
          <w:b w:val="0"/>
          <w:bCs w:val="0"/>
          <w:color w:val="212529"/>
          <w:sz w:val="28"/>
          <w:szCs w:val="28"/>
        </w:rPr>
        <w:t>Definicja darów:</w:t>
      </w:r>
    </w:p>
    <w:p w14:paraId="3DA4D550" w14:textId="77777777" w:rsidR="00666383" w:rsidRDefault="00666383" w:rsidP="00666383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6"/>
          <w:szCs w:val="16"/>
        </w:rPr>
      </w:pPr>
      <w:r>
        <w:rPr>
          <w:rStyle w:val="Pogrubienie"/>
          <w:color w:val="000000"/>
          <w:sz w:val="28"/>
          <w:szCs w:val="28"/>
        </w:rPr>
        <w:t>Dary i owoce Ducha Świętego</w:t>
      </w:r>
    </w:p>
    <w:p w14:paraId="77982E62" w14:textId="77777777" w:rsidR="00666383" w:rsidRDefault="00666383" w:rsidP="00666383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6"/>
          <w:szCs w:val="16"/>
        </w:rPr>
      </w:pPr>
      <w:r>
        <w:rPr>
          <w:color w:val="000000"/>
          <w:sz w:val="28"/>
          <w:szCs w:val="28"/>
        </w:rPr>
        <w:t>Duch Święty pomaga nam odnaleźć drogę do świętości i szczęścia. Pismo Święte wylicza konkretne dary, jakie przynosi nam Duch Boży, który działa na tej ziemi od początku historii ludz</w:t>
      </w:r>
      <w:r>
        <w:rPr>
          <w:color w:val="000000"/>
          <w:sz w:val="28"/>
          <w:szCs w:val="28"/>
        </w:rPr>
        <w:softHyphen/>
        <w:t>kości i który nam - chrześcijanom - przypomina o wszystkim, czego nauczał Jezus Chrystus.</w:t>
      </w:r>
    </w:p>
    <w:p w14:paraId="24385B04" w14:textId="77777777" w:rsidR="00666383" w:rsidRDefault="00666383" w:rsidP="00666383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6"/>
          <w:szCs w:val="16"/>
        </w:rPr>
      </w:pPr>
      <w:r>
        <w:rPr>
          <w:color w:val="000000"/>
          <w:sz w:val="28"/>
          <w:szCs w:val="28"/>
        </w:rPr>
        <w:t>Od Ducha Świętego otrzymuje</w:t>
      </w:r>
      <w:r>
        <w:rPr>
          <w:color w:val="000000"/>
          <w:sz w:val="28"/>
          <w:szCs w:val="28"/>
        </w:rPr>
        <w:softHyphen/>
        <w:t>my dar mądrości, rozumu, umiejętności, rady, męstwa, poboż</w:t>
      </w:r>
      <w:r>
        <w:rPr>
          <w:color w:val="000000"/>
          <w:sz w:val="28"/>
          <w:szCs w:val="28"/>
        </w:rPr>
        <w:softHyphen/>
        <w:t>ności i bojaźni Bożej Iz 11,2. Dzięki tym darom możemy wypływać na duchową głębię i odkrywać, że marzeniem Boga jest pomaganie nam w stawaniu się coraz bardziej szczęśliwy</w:t>
      </w:r>
      <w:r>
        <w:rPr>
          <w:color w:val="000000"/>
          <w:sz w:val="28"/>
          <w:szCs w:val="28"/>
        </w:rPr>
        <w:softHyphen/>
        <w:t>mi ludźmi oraz w spełnianiu naszych największych marzeń.</w:t>
      </w:r>
    </w:p>
    <w:p w14:paraId="21087435" w14:textId="77777777" w:rsidR="00666383" w:rsidRDefault="00666383" w:rsidP="00666383">
      <w:pPr>
        <w:pStyle w:val="NormalnyWeb"/>
        <w:shd w:val="clear" w:color="auto" w:fill="FFFFFF"/>
        <w:spacing w:before="0" w:beforeAutospacing="0" w:after="0" w:afterAutospacing="0"/>
        <w:jc w:val="both"/>
        <w:rPr>
          <w:rStyle w:val="Pogrubienie"/>
          <w:sz w:val="28"/>
          <w:szCs w:val="28"/>
        </w:rPr>
      </w:pPr>
    </w:p>
    <w:p w14:paraId="5C5EE13B" w14:textId="77777777" w:rsidR="00666383" w:rsidRDefault="00666383" w:rsidP="00666383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Verdana" w:hAnsi="Verdana"/>
          <w:sz w:val="16"/>
          <w:szCs w:val="16"/>
        </w:rPr>
      </w:pPr>
      <w:r>
        <w:rPr>
          <w:rStyle w:val="Pogrubienie"/>
          <w:color w:val="000000"/>
          <w:sz w:val="28"/>
          <w:szCs w:val="28"/>
        </w:rPr>
        <w:t>I</w:t>
      </w:r>
      <w:r>
        <w:rPr>
          <w:color w:val="000000"/>
          <w:sz w:val="28"/>
          <w:szCs w:val="28"/>
        </w:rPr>
        <w:t> Pierwszym z darów Ducha Świętego jest </w:t>
      </w:r>
      <w:r>
        <w:rPr>
          <w:rStyle w:val="Pogrubienie"/>
          <w:color w:val="000000"/>
          <w:sz w:val="28"/>
          <w:szCs w:val="28"/>
        </w:rPr>
        <w:t>dar mądrości</w:t>
      </w:r>
      <w:r>
        <w:rPr>
          <w:color w:val="000000"/>
          <w:sz w:val="28"/>
          <w:szCs w:val="28"/>
        </w:rPr>
        <w:t>. Wszystko, co dobre, zaczyna się od mądrego myślenia.</w:t>
      </w:r>
    </w:p>
    <w:p w14:paraId="3EF37551" w14:textId="77777777" w:rsidR="00666383" w:rsidRDefault="00666383" w:rsidP="00666383">
      <w:pPr>
        <w:shd w:val="clear" w:color="auto" w:fill="FFFFFF"/>
        <w:jc w:val="both"/>
        <w:rPr>
          <w:rFonts w:ascii="Verdana" w:hAnsi="Verdana"/>
          <w:color w:val="000000"/>
          <w:sz w:val="16"/>
          <w:szCs w:val="16"/>
        </w:rPr>
      </w:pPr>
      <w:r>
        <w:rPr>
          <w:color w:val="000000"/>
          <w:sz w:val="28"/>
          <w:szCs w:val="28"/>
        </w:rPr>
        <w:t>Duch tego świata próbuje zniszczyć naszą zdolność logicznego my</w:t>
      </w:r>
      <w:r>
        <w:rPr>
          <w:color w:val="000000"/>
          <w:sz w:val="28"/>
          <w:szCs w:val="28"/>
        </w:rPr>
        <w:softHyphen/>
        <w:t>ślenia, obserwowania rzeczywistości, wyciągania wniosków. Usiłuje nam wmówić, że mądrość to nic więcej niż tylko inte</w:t>
      </w:r>
      <w:r>
        <w:rPr>
          <w:color w:val="000000"/>
          <w:sz w:val="28"/>
          <w:szCs w:val="28"/>
        </w:rPr>
        <w:softHyphen/>
        <w:t>ligencja, wiedza czy wykształcenie. Usiłuje ukryć przed nami prawdę o tym, że najbardziej ludobójcze ideologie wymyślili ludzie z wyższym wykształceniem.</w:t>
      </w:r>
    </w:p>
    <w:p w14:paraId="1CE878F3" w14:textId="77777777" w:rsidR="00666383" w:rsidRDefault="00666383" w:rsidP="00666383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6"/>
          <w:szCs w:val="16"/>
        </w:rPr>
      </w:pPr>
      <w:r>
        <w:rPr>
          <w:color w:val="000000"/>
          <w:sz w:val="28"/>
          <w:szCs w:val="28"/>
        </w:rPr>
        <w:t xml:space="preserve">Duch Święty przypomina nam, że mądrość to korzystanie z inteligencji, wiedzy i </w:t>
      </w:r>
      <w:proofErr w:type="spellStart"/>
      <w:r>
        <w:rPr>
          <w:color w:val="000000"/>
          <w:sz w:val="28"/>
          <w:szCs w:val="28"/>
        </w:rPr>
        <w:t>wykształenia</w:t>
      </w:r>
      <w:proofErr w:type="spellEnd"/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softHyphen/>
        <w:t>tylko w jednym celu: po to, by kochać.</w:t>
      </w:r>
    </w:p>
    <w:p w14:paraId="1D74B18F" w14:textId="77777777" w:rsidR="00666383" w:rsidRDefault="00666383" w:rsidP="00666383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6"/>
          <w:szCs w:val="16"/>
        </w:rPr>
      </w:pPr>
      <w:r>
        <w:rPr>
          <w:color w:val="000000"/>
          <w:sz w:val="28"/>
          <w:szCs w:val="28"/>
        </w:rPr>
        <w:t>To świadomość, że bez pomocy Ducha Świętego mogę się łatwo pomylić w tym, co myślę i co robię.</w:t>
      </w:r>
    </w:p>
    <w:p w14:paraId="20CC8608" w14:textId="77777777" w:rsidR="00666383" w:rsidRDefault="00666383" w:rsidP="00666383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6"/>
          <w:szCs w:val="16"/>
        </w:rPr>
      </w:pPr>
      <w:r>
        <w:rPr>
          <w:color w:val="000000"/>
          <w:sz w:val="28"/>
          <w:szCs w:val="28"/>
        </w:rPr>
        <w:t>Mądrość to rozpoczynanie każdego dnia od modlitwy i proś</w:t>
      </w:r>
      <w:r>
        <w:rPr>
          <w:color w:val="000000"/>
          <w:sz w:val="28"/>
          <w:szCs w:val="28"/>
        </w:rPr>
        <w:softHyphen/>
        <w:t>by o światło Ducha Świętego. To naśladowanie króla Salomo</w:t>
      </w:r>
      <w:r>
        <w:rPr>
          <w:color w:val="000000"/>
          <w:sz w:val="28"/>
          <w:szCs w:val="28"/>
        </w:rPr>
        <w:softHyphen/>
        <w:t>na, który nie prosił Boga o bogactwo, sławę czy długie życie, lecz o serce rozumne, czyli o bycie mądrym i dobrym jedno</w:t>
      </w:r>
      <w:r>
        <w:rPr>
          <w:color w:val="000000"/>
          <w:sz w:val="28"/>
          <w:szCs w:val="28"/>
        </w:rPr>
        <w:softHyphen/>
        <w:t>cześnie.</w:t>
      </w:r>
    </w:p>
    <w:p w14:paraId="613E9488" w14:textId="77777777" w:rsidR="00666383" w:rsidRDefault="00666383" w:rsidP="00666383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6"/>
          <w:szCs w:val="16"/>
        </w:rPr>
      </w:pPr>
      <w:r>
        <w:rPr>
          <w:color w:val="000000"/>
          <w:sz w:val="28"/>
          <w:szCs w:val="28"/>
        </w:rPr>
        <w:t>Mądrość wiąże umysł z sercem, realizm z dobrocią, odwagę z roztropnością.</w:t>
      </w:r>
    </w:p>
    <w:p w14:paraId="38D50504" w14:textId="77777777" w:rsidR="00666383" w:rsidRDefault="00666383" w:rsidP="00666383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6"/>
          <w:szCs w:val="16"/>
        </w:rPr>
      </w:pPr>
      <w:r>
        <w:rPr>
          <w:color w:val="000000"/>
          <w:sz w:val="28"/>
          <w:szCs w:val="28"/>
        </w:rPr>
        <w:t>Kto przyjmuje od Boga dar mądrości, temu wszystko inne będzie dodane.</w:t>
      </w:r>
    </w:p>
    <w:p w14:paraId="5F2E3B99" w14:textId="77777777" w:rsidR="00666383" w:rsidRDefault="00666383" w:rsidP="00666383">
      <w:pPr>
        <w:pStyle w:val="Nagwek4"/>
        <w:shd w:val="clear" w:color="auto" w:fill="FFFFFF"/>
        <w:spacing w:before="0" w:beforeAutospacing="0"/>
        <w:rPr>
          <w:b w:val="0"/>
          <w:bCs w:val="0"/>
          <w:color w:val="212529"/>
          <w:sz w:val="28"/>
          <w:szCs w:val="28"/>
        </w:rPr>
      </w:pPr>
    </w:p>
    <w:p w14:paraId="2CA08F72" w14:textId="70F22BD6" w:rsidR="00666383" w:rsidRPr="00666383" w:rsidRDefault="00666383" w:rsidP="00666383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="Verdana" w:hAnsi="Verdana"/>
          <w:color w:val="000000"/>
          <w:sz w:val="16"/>
          <w:szCs w:val="16"/>
        </w:rPr>
      </w:pPr>
      <w:r>
        <w:rPr>
          <w:b/>
          <w:bCs/>
          <w:color w:val="212529"/>
          <w:sz w:val="28"/>
          <w:szCs w:val="28"/>
        </w:rPr>
        <w:lastRenderedPageBreak/>
        <w:t xml:space="preserve">Notatka do zeszytu: </w:t>
      </w:r>
      <w:r>
        <w:rPr>
          <w:color w:val="000000"/>
          <w:sz w:val="28"/>
          <w:szCs w:val="28"/>
        </w:rPr>
        <w:t>Mą</w:t>
      </w:r>
      <w:r>
        <w:rPr>
          <w:color w:val="000000"/>
          <w:sz w:val="28"/>
          <w:szCs w:val="28"/>
        </w:rPr>
        <w:softHyphen/>
        <w:t>drość przejawia się poprzez rozumienie sensu poszczególnych przykazań Dekalogu i norm moralnych, które ratują nas przed błędami, krzywdami i cierpieniem. Mądrość to odróżnianie dobra od zła, miłości od jej imitacji, wartości pozornych od wartości prawdziwych.</w:t>
      </w:r>
    </w:p>
    <w:p w14:paraId="26ABD18C" w14:textId="77777777" w:rsidR="00666383" w:rsidRDefault="00666383" w:rsidP="00666383">
      <w:pPr>
        <w:pStyle w:val="Nagwek4"/>
        <w:shd w:val="clear" w:color="auto" w:fill="FFFFFF"/>
        <w:spacing w:before="0" w:beforeAutospacing="0"/>
        <w:rPr>
          <w:b w:val="0"/>
          <w:bCs w:val="0"/>
          <w:color w:val="212529"/>
          <w:sz w:val="28"/>
          <w:szCs w:val="28"/>
        </w:rPr>
      </w:pPr>
      <w:r>
        <w:rPr>
          <w:b w:val="0"/>
          <w:bCs w:val="0"/>
          <w:color w:val="212529"/>
          <w:sz w:val="28"/>
          <w:szCs w:val="28"/>
        </w:rPr>
        <w:t xml:space="preserve">Posłuchaj jeśli chcesz: </w:t>
      </w:r>
      <w:hyperlink r:id="rId6" w:history="1">
        <w:r>
          <w:rPr>
            <w:rStyle w:val="Hipercze"/>
            <w:sz w:val="28"/>
            <w:szCs w:val="28"/>
          </w:rPr>
          <w:t>https://www.youtube.com/watch?v=-O_j4js5W8Y</w:t>
        </w:r>
      </w:hyperlink>
    </w:p>
    <w:p w14:paraId="1CFBF14B" w14:textId="77777777" w:rsidR="00666383" w:rsidRDefault="00666383" w:rsidP="00666383">
      <w:pPr>
        <w:rPr>
          <w:sz w:val="28"/>
          <w:szCs w:val="28"/>
        </w:rPr>
      </w:pPr>
    </w:p>
    <w:p w14:paraId="1534917B" w14:textId="6CF28931" w:rsidR="00666383" w:rsidRDefault="00666383" w:rsidP="00666383">
      <w:pPr>
        <w:rPr>
          <w:sz w:val="28"/>
          <w:szCs w:val="28"/>
        </w:rPr>
      </w:pPr>
      <w:r>
        <w:rPr>
          <w:sz w:val="32"/>
          <w:szCs w:val="32"/>
        </w:rPr>
        <w:t xml:space="preserve">12 Temat: Grzech pierworodny a cnoty kardynalne i ich rola w życiu. </w:t>
      </w:r>
      <w:r>
        <w:rPr>
          <w:color w:val="FF0000"/>
          <w:sz w:val="32"/>
          <w:szCs w:val="32"/>
        </w:rPr>
        <w:t>Lekcja bez zadania domowego.</w:t>
      </w:r>
    </w:p>
    <w:p w14:paraId="3B228E26" w14:textId="2F86137D" w:rsidR="00666383" w:rsidRDefault="00666383" w:rsidP="00666383">
      <w:pPr>
        <w:rPr>
          <w:sz w:val="28"/>
          <w:szCs w:val="28"/>
        </w:rPr>
      </w:pPr>
      <w:r>
        <w:rPr>
          <w:sz w:val="28"/>
          <w:szCs w:val="28"/>
        </w:rPr>
        <w:t xml:space="preserve">Są cztery cnoty kardynalne: roztropność, sprawiedliwość, wstrzemięźliwość i męstwo. </w:t>
      </w:r>
    </w:p>
    <w:p w14:paraId="37B429E3" w14:textId="77777777" w:rsidR="00666383" w:rsidRDefault="00666383" w:rsidP="00666383">
      <w:pPr>
        <w:numPr>
          <w:ilvl w:val="0"/>
          <w:numId w:val="6"/>
        </w:numPr>
        <w:spacing w:after="0" w:line="24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Roztropność</w:t>
      </w:r>
      <w:r>
        <w:rPr>
          <w:sz w:val="28"/>
          <w:szCs w:val="28"/>
        </w:rPr>
        <w:t xml:space="preserve"> jest cnotą uzdalniającą nasz rozum „do rozeznawania w każdej okoliczności prawdziwego dobra i do wyboru właściwych środków do jego pełnienia. Roztropność kieruje bezpośrednio sądem sumienia. Cnota roztropności jest więc umiejętnością postępowania i wybierania w życiu tego, co lepsze; przewidywania trudności i przygotowania się do nich odpowiednio wcześniej. Pomaga ona przezwyciężanie wątpliwości odnośnie do dobra, które należy czynić, i zła, którego należy unikać. Człowiek roztropny trafnie widzi i odczytuje wydarzenia; rozeznaje w konkretnej sytuacji, co jest słuszne tu i teraz; przewiduje i planuje przyszłość; prawidłowo rozeznaje i osądza hierarchię wartości.</w:t>
      </w:r>
    </w:p>
    <w:p w14:paraId="15B7BA64" w14:textId="77777777" w:rsidR="00666383" w:rsidRDefault="00666383" w:rsidP="00666383">
      <w:pPr>
        <w:ind w:left="360"/>
        <w:jc w:val="both"/>
        <w:rPr>
          <w:sz w:val="28"/>
          <w:szCs w:val="28"/>
        </w:rPr>
      </w:pPr>
    </w:p>
    <w:p w14:paraId="44764866" w14:textId="77777777" w:rsidR="00666383" w:rsidRDefault="00666383" w:rsidP="00666383">
      <w:pPr>
        <w:numPr>
          <w:ilvl w:val="0"/>
          <w:numId w:val="6"/>
        </w:numPr>
        <w:spacing w:after="0" w:line="24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Sprawiedliwość</w:t>
      </w:r>
      <w:r>
        <w:rPr>
          <w:sz w:val="28"/>
          <w:szCs w:val="28"/>
        </w:rPr>
        <w:t xml:space="preserve"> „polega na stałej i trwałej woli oddawania Bogu i bliźniemu tego, co im się należy. W stosunku do Boga nazywana jest «cnotą religijności». W stosunku do ludzi uzdalnia ona do poszanowania praw każdego i do wprowadzania w stosunkach ludzkich harmonii, która sprzyja bezstronności względem osób i dobra wspólnego” (KKK 1807). Sprawiedliwość oznacza posłuszeństwo Bożemu prawu oraz wrażliwość na problemy człowieka. Człowiek sprawiedliwy wyróżnia się stałą uczciwością swoich myśli i prawością swojego postępowania w stosunku do bliźniego. </w:t>
      </w:r>
    </w:p>
    <w:p w14:paraId="08C44221" w14:textId="77777777" w:rsidR="00666383" w:rsidRDefault="00666383" w:rsidP="00666383">
      <w:pPr>
        <w:ind w:left="360"/>
        <w:jc w:val="both"/>
        <w:rPr>
          <w:sz w:val="28"/>
          <w:szCs w:val="28"/>
        </w:rPr>
      </w:pPr>
    </w:p>
    <w:p w14:paraId="6C29B3FE" w14:textId="77777777" w:rsidR="00666383" w:rsidRDefault="00666383" w:rsidP="00666383">
      <w:pPr>
        <w:numPr>
          <w:ilvl w:val="0"/>
          <w:numId w:val="6"/>
        </w:numPr>
        <w:spacing w:after="0" w:line="24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Męstwo</w:t>
      </w:r>
      <w:r>
        <w:rPr>
          <w:sz w:val="28"/>
          <w:szCs w:val="28"/>
        </w:rPr>
        <w:t xml:space="preserve"> zapewnia wytrwałość w obliczu trudności napotykanych przy spełnianiu różnych obowiązków religijnych, osobistych, zawodowych i społecznych oraz stałość w dążeniu do dobra. Człowiek mężny podejmuje walkę z grzechem; nie rezygnuje z realizacji szczytnych celów mimo przeciwności; jest gotów do wyrzeczeń i do ofiary z życia, by bronić słusznej sprawy (por. KKK 1808). Męstwo jest cnotą ludzi świadomych znaczenia wartości moralnych i ich hierarchii w codziennym życiu.</w:t>
      </w:r>
    </w:p>
    <w:p w14:paraId="16EB0678" w14:textId="77777777" w:rsidR="00666383" w:rsidRDefault="00666383" w:rsidP="00666383">
      <w:pPr>
        <w:ind w:left="360"/>
        <w:jc w:val="both"/>
        <w:rPr>
          <w:sz w:val="28"/>
          <w:szCs w:val="28"/>
        </w:rPr>
      </w:pPr>
    </w:p>
    <w:p w14:paraId="5163F259" w14:textId="77777777" w:rsidR="00666383" w:rsidRDefault="00666383" w:rsidP="00666383">
      <w:pPr>
        <w:numPr>
          <w:ilvl w:val="0"/>
          <w:numId w:val="6"/>
        </w:numPr>
        <w:spacing w:after="0" w:line="24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Umiarkowanie</w:t>
      </w:r>
      <w:r>
        <w:rPr>
          <w:sz w:val="28"/>
          <w:szCs w:val="28"/>
        </w:rPr>
        <w:t xml:space="preserve"> „pozwala opanować dążenie do przyjemności i zapewnia równowagę w używaniu dóbr stworzonych. Zapewnia panowanie woli nad popędami i utrzymuje pragnienia w granicach uczciwości” (KKK 1809). Wymaga znalezienia konkretnych dróg radzenia sobie z „zachciankami”; stawiania „być” nad „mieć”, osoby nad rzeczą.</w:t>
      </w:r>
      <w:r>
        <w:rPr>
          <w:b/>
          <w:sz w:val="28"/>
          <w:szCs w:val="28"/>
        </w:rPr>
        <w:t xml:space="preserve"> </w:t>
      </w:r>
    </w:p>
    <w:p w14:paraId="0255287D" w14:textId="77777777" w:rsidR="00666383" w:rsidRDefault="00666383" w:rsidP="00666383">
      <w:pPr>
        <w:jc w:val="both"/>
        <w:rPr>
          <w:b/>
          <w:sz w:val="28"/>
          <w:szCs w:val="28"/>
        </w:rPr>
      </w:pPr>
    </w:p>
    <w:p w14:paraId="2855968B" w14:textId="45A67176" w:rsidR="00666383" w:rsidRDefault="00666383" w:rsidP="00666383">
      <w:pPr>
        <w:jc w:val="both"/>
        <w:rPr>
          <w:sz w:val="28"/>
          <w:szCs w:val="28"/>
        </w:rPr>
      </w:pPr>
      <w:r>
        <w:rPr>
          <w:b/>
          <w:color w:val="FF0000"/>
          <w:sz w:val="28"/>
          <w:szCs w:val="28"/>
        </w:rPr>
        <w:t>Notatka do Zeszytu</w:t>
      </w:r>
      <w:r>
        <w:rPr>
          <w:b/>
          <w:sz w:val="28"/>
          <w:szCs w:val="28"/>
        </w:rPr>
        <w:t xml:space="preserve">: </w:t>
      </w:r>
      <w:r>
        <w:rPr>
          <w:sz w:val="28"/>
          <w:szCs w:val="28"/>
        </w:rPr>
        <w:t>Cnoty kardynalne doskonalą nasze życie. Roztropność uzdalnia nasz rozum do rozpoznawania dobra i do wyboru właściwych środków do jego realizacji. Sprawiedliwość sprawia, że oddajemy Bogu i bliźnim to, co im się należy. Męstwo dodaje sił, by przezwyciężać trudności na drodze do doskonałości i do zbawienia. Umiarkowanie uzdalnia do opanowania siebie i ponoszenia ofiar dla zdobycia wartości wyższych.</w:t>
      </w:r>
    </w:p>
    <w:p w14:paraId="767D0C30" w14:textId="77777777" w:rsidR="00666383" w:rsidRDefault="00666383" w:rsidP="00666383">
      <w:pPr>
        <w:shd w:val="clear" w:color="auto" w:fill="FFFFFF"/>
        <w:rPr>
          <w:color w:val="222222"/>
          <w:sz w:val="32"/>
          <w:szCs w:val="32"/>
          <w:lang w:val="en-US"/>
        </w:rPr>
      </w:pPr>
      <w:r>
        <w:rPr>
          <w:color w:val="000000"/>
          <w:sz w:val="32"/>
          <w:szCs w:val="32"/>
          <w:shd w:val="clear" w:color="auto" w:fill="FFFFFF"/>
          <w:lang w:val="en-US"/>
        </w:rPr>
        <w:t>e-mail:    r.belling@zss1.edu.gdansk.pl</w:t>
      </w:r>
      <w:r>
        <w:rPr>
          <w:color w:val="222222"/>
          <w:sz w:val="32"/>
          <w:szCs w:val="32"/>
          <w:lang w:val="en-US"/>
        </w:rPr>
        <w:t xml:space="preserve">   </w:t>
      </w:r>
    </w:p>
    <w:p w14:paraId="36498865" w14:textId="77777777" w:rsidR="00666383" w:rsidRDefault="00666383" w:rsidP="00666383">
      <w:pPr>
        <w:shd w:val="clear" w:color="auto" w:fill="FFFFFF"/>
        <w:rPr>
          <w:b/>
          <w:color w:val="0000FF"/>
          <w:sz w:val="32"/>
          <w:szCs w:val="32"/>
        </w:rPr>
      </w:pPr>
      <w:r>
        <w:rPr>
          <w:b/>
          <w:color w:val="0000FF"/>
          <w:sz w:val="32"/>
          <w:szCs w:val="32"/>
        </w:rPr>
        <w:t>Tyle na dziś! Kończymy!!! POZDRAWIAM!</w:t>
      </w:r>
    </w:p>
    <w:p w14:paraId="3E026761" w14:textId="77777777" w:rsidR="00666383" w:rsidRDefault="00666383" w:rsidP="00666383">
      <w:pPr>
        <w:shd w:val="clear" w:color="auto" w:fill="FFFFFF"/>
        <w:rPr>
          <w:color w:val="222222"/>
          <w:sz w:val="32"/>
          <w:szCs w:val="32"/>
        </w:rPr>
      </w:pPr>
      <w:r>
        <w:rPr>
          <w:color w:val="222222"/>
          <w:sz w:val="32"/>
          <w:szCs w:val="32"/>
        </w:rPr>
        <w:t xml:space="preserve">Szczęść Boże trzymajcie się zdrowo. Pamiętajcie - Witamina D3+K2+Magnez daje nam odporność. Ks. Radosław </w:t>
      </w:r>
      <w:proofErr w:type="spellStart"/>
      <w:r>
        <w:rPr>
          <w:color w:val="222222"/>
          <w:sz w:val="32"/>
          <w:szCs w:val="32"/>
        </w:rPr>
        <w:t>Belling</w:t>
      </w:r>
      <w:proofErr w:type="spellEnd"/>
    </w:p>
    <w:p w14:paraId="23C7A26F" w14:textId="3CAF4BC0" w:rsidR="00315822" w:rsidRDefault="00315822">
      <w:pPr>
        <w:rPr>
          <w:rFonts w:ascii="Times New Roman" w:hAnsi="Times New Roman" w:cs="Times New Roman"/>
          <w:sz w:val="28"/>
          <w:szCs w:val="28"/>
        </w:rPr>
      </w:pPr>
    </w:p>
    <w:p w14:paraId="18FA7C32" w14:textId="77777777" w:rsidR="00315822" w:rsidRDefault="00315822" w:rsidP="0031582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color w:val="FF0000"/>
          <w:sz w:val="32"/>
          <w:szCs w:val="32"/>
          <w:lang w:eastAsia="pl-PL"/>
        </w:rPr>
      </w:pPr>
      <w:r>
        <w:rPr>
          <w:rFonts w:ascii="Times New Roman" w:eastAsia="Times New Roman" w:hAnsi="Times New Roman"/>
          <w:b/>
          <w:color w:val="FF0000"/>
          <w:sz w:val="32"/>
          <w:szCs w:val="32"/>
          <w:lang w:eastAsia="pl-PL"/>
        </w:rPr>
        <w:t>PODSTAWY RACHUNKOWOŚCI GASTRONOMICZNEJ</w:t>
      </w:r>
    </w:p>
    <w:p w14:paraId="5C7B5B89" w14:textId="77777777" w:rsidR="00315822" w:rsidRDefault="00315822" w:rsidP="00315822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TEMAT: DOKUMENTACJA KSIĘGOWA </w:t>
      </w:r>
    </w:p>
    <w:p w14:paraId="03737AA7" w14:textId="77777777" w:rsidR="00315822" w:rsidRDefault="00315822" w:rsidP="0031582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Drodzy uczniowie jest to kontynuacja lekcji z poprzedniego tygodnia. </w:t>
      </w:r>
    </w:p>
    <w:p w14:paraId="00351105" w14:textId="77777777" w:rsidR="00315822" w:rsidRDefault="00315822" w:rsidP="0031582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Proszę zapoznać się z treścią poniżej i na jego podstawie odpowiedzieć na pytania zadane pod tekstem. Odpowiedzi proszę przesłać na emaila: </w:t>
      </w:r>
      <w:hyperlink r:id="rId7" w:history="1">
        <w:r>
          <w:rPr>
            <w:rStyle w:val="Hipercze"/>
            <w:rFonts w:ascii="Times New Roman" w:eastAsia="Times New Roman" w:hAnsi="Times New Roman"/>
            <w:sz w:val="24"/>
            <w:szCs w:val="24"/>
            <w:lang w:eastAsia="pl-PL"/>
          </w:rPr>
          <w:t>b.ciesluk@zss1.edu.gdansk.pl</w:t>
        </w:r>
      </w:hyperlink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do dnia 23.11.2020</w:t>
      </w:r>
    </w:p>
    <w:p w14:paraId="0EDA90B6" w14:textId="77777777" w:rsidR="00315822" w:rsidRDefault="00315822" w:rsidP="0031582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Zgodnie z ustawą o rachunkowości </w:t>
      </w:r>
      <w:r>
        <w:rPr>
          <w:rFonts w:ascii="Times New Roman" w:eastAsia="Times New Roman" w:hAnsi="Times New Roman"/>
          <w:sz w:val="24"/>
          <w:szCs w:val="24"/>
          <w:u w:val="single"/>
          <w:lang w:eastAsia="pl-PL"/>
        </w:rPr>
        <w:t xml:space="preserve">każdy </w:t>
      </w:r>
      <w:hyperlink r:id="rId8" w:tgtFrame="_blank" w:history="1">
        <w:r>
          <w:rPr>
            <w:rStyle w:val="Hipercze"/>
            <w:rFonts w:ascii="Times New Roman" w:eastAsia="Times New Roman" w:hAnsi="Times New Roman"/>
            <w:color w:val="auto"/>
            <w:sz w:val="24"/>
            <w:szCs w:val="24"/>
            <w:lang w:eastAsia="pl-PL"/>
          </w:rPr>
          <w:t>dokument księgowy</w:t>
        </w:r>
      </w:hyperlink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powinien zawierać:</w:t>
      </w:r>
    </w:p>
    <w:p w14:paraId="71EE49D1" w14:textId="77777777" w:rsidR="00315822" w:rsidRDefault="00315822" w:rsidP="0031582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określenie rodzaju dowodu;</w:t>
      </w:r>
    </w:p>
    <w:p w14:paraId="5D92CBDE" w14:textId="77777777" w:rsidR="00315822" w:rsidRDefault="00315822" w:rsidP="0031582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określenie stron (nazwa, adres, numery indentyfikacyjne), pozwalające jednoznacznie zidentyfikować uczestników danej operacji;</w:t>
      </w:r>
    </w:p>
    <w:p w14:paraId="63A3FA1C" w14:textId="77777777" w:rsidR="00315822" w:rsidRDefault="00315822" w:rsidP="0031582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treść (opis) danej operacji, jej wartość, jeśli to możliwe ilość (liczbę) i cenę jednostkową;</w:t>
      </w:r>
    </w:p>
    <w:p w14:paraId="24BEE4AE" w14:textId="77777777" w:rsidR="00315822" w:rsidRDefault="00315822" w:rsidP="0031582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datę operacji i sporządzenia dowodu;</w:t>
      </w:r>
    </w:p>
    <w:p w14:paraId="4A57BF40" w14:textId="77777777" w:rsidR="00315822" w:rsidRDefault="00315822" w:rsidP="0031582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podpisy (czytelne) osób odpowiedzialnych za operacje, pozwalające je jednoznacznie zidentyfikować;</w:t>
      </w:r>
    </w:p>
    <w:p w14:paraId="2350E480" w14:textId="77777777" w:rsidR="00315822" w:rsidRDefault="00315822" w:rsidP="0031582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zapis stwierdzający sprawdzenie dowodu oraz opis kwalifikujący dowód do ewidencji (dekretacja dowodu) wraz z podpisem osób odpowiedzialnych – zgodnie z zapisami w statucie.</w:t>
      </w:r>
    </w:p>
    <w:p w14:paraId="715ACBB4" w14:textId="77777777" w:rsidR="00315822" w:rsidRDefault="00315822" w:rsidP="00315822">
      <w:pPr>
        <w:pStyle w:val="NormalnyWeb"/>
      </w:pPr>
      <w:r>
        <w:rPr>
          <w:b/>
        </w:rPr>
        <w:t>Dokumenty powinny być przechowywane</w:t>
      </w:r>
      <w:r>
        <w:t xml:space="preserve"> w porządku chronologicznym w podziale na miesiące dodatkowo w podziale na rodzaj kosztów: kasa, dokumenty kosztowe, wynagrodzenia, wyciąg. </w:t>
      </w:r>
    </w:p>
    <w:p w14:paraId="4345A3FD" w14:textId="77777777" w:rsidR="00315822" w:rsidRDefault="00315822" w:rsidP="00315822">
      <w:pPr>
        <w:pStyle w:val="NormalnyWeb"/>
      </w:pPr>
      <w:r>
        <w:t>Dokumentacja finansowa powinna być zabezpieczona i przechowywana w porządku chronologicznym przez okres co najmniej pięciu lat od zakończenia roku obrotowego. Dokumentacja dotycząca zatrudnienia osób i ich wynagrodzenia musi być przechowywana przez pięćdziesiąt lat. Osoby nieupoważnione nie powinny mieć dostępu do dokumentacji finansowej.</w:t>
      </w:r>
    </w:p>
    <w:p w14:paraId="61B0F474" w14:textId="77777777" w:rsidR="00315822" w:rsidRDefault="00315822" w:rsidP="0031582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Dowody księgowe i dokumenty inwentaryzacyjne przechowuje się w siedzibie organizacji lub oddziału w oryginalnej postaci. Terminy przechowywania dokumentacji są następujące:</w:t>
      </w:r>
    </w:p>
    <w:p w14:paraId="5C9EF449" w14:textId="77777777" w:rsidR="00315822" w:rsidRDefault="00315822" w:rsidP="0031582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zatwierdzone roczne sprawozdania finansowe podlegają trwałemu przechowywaniu.</w:t>
      </w:r>
    </w:p>
    <w:p w14:paraId="590E6ECF" w14:textId="77777777" w:rsidR="00315822" w:rsidRDefault="00315822" w:rsidP="0031582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księgi rachunkowe – 5 lat;</w:t>
      </w:r>
    </w:p>
    <w:p w14:paraId="19BDD052" w14:textId="77777777" w:rsidR="00315822" w:rsidRDefault="00315822" w:rsidP="0031582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karty wynagrodzeń pracowników bądź ich odpowiedniki – przez okres wymaganego dostępu do tych informacji, wynikający z przepisów emerytalnych, rentowych oraz podatkowych, nie krócej jednak niż 5 lat;</w:t>
      </w:r>
    </w:p>
    <w:p w14:paraId="21ED9A74" w14:textId="77777777" w:rsidR="00315822" w:rsidRDefault="00315822" w:rsidP="0031582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dowody księgowe dotyczące wpływów ze sprzedaży detalicznej – do dnia zatwierdzenia sprawozdania finansowego za dany rok obrotowy, nie krócej jednak niż do dnia rozliczenia osób, którym powierzono składniki aktywów objęte sprzedażą detaliczną;</w:t>
      </w:r>
    </w:p>
    <w:p w14:paraId="334B249D" w14:textId="77777777" w:rsidR="00315822" w:rsidRDefault="00315822" w:rsidP="0031582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dowody księgowe dotyczące wieloletnich inwestycji rozpoczętych, pożyczek, kredytów oraz umów handlowych, roszczeń dochodzonych w postępowaniu cywilnym lub objętych postępowaniem karnym albo podatkowym - przez 5 lat od początku roku następującego po roku obrotowym, w którym operacje, transakcje i postępowanie zostały ostatecznie zakończone, spłacone, rozliczone lub przedawnione;</w:t>
      </w:r>
    </w:p>
    <w:p w14:paraId="64C87805" w14:textId="77777777" w:rsidR="00315822" w:rsidRDefault="00315822" w:rsidP="0031582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dokumentację przyjętego sposobu prowadzenia rachunkowości – przez okres nie krótszy od 5 lat od upływu jej ważności;</w:t>
      </w:r>
    </w:p>
    <w:p w14:paraId="79B1419D" w14:textId="77777777" w:rsidR="00315822" w:rsidRDefault="00315822" w:rsidP="0031582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dokumenty dotyczące rękojmi i reklamacji – jeden rok po terminie upływu rękojmi lub rozliczeniu reklamacji;</w:t>
      </w:r>
    </w:p>
    <w:p w14:paraId="202F1029" w14:textId="77777777" w:rsidR="00315822" w:rsidRDefault="00315822" w:rsidP="0031582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dokumenty inwentaryzacyjne – 5 lat;</w:t>
      </w:r>
    </w:p>
    <w:p w14:paraId="488BAC91" w14:textId="77777777" w:rsidR="00315822" w:rsidRDefault="00315822" w:rsidP="0031582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pozostałe dowody księgowe i dokumenty – 5 lat.</w:t>
      </w:r>
    </w:p>
    <w:p w14:paraId="31680EF1" w14:textId="77777777" w:rsidR="00315822" w:rsidRDefault="00315822" w:rsidP="00315822">
      <w:pPr>
        <w:rPr>
          <w:rFonts w:ascii="Times New Roman" w:eastAsia="Calibri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>Proszę odpowiedzieć na pytania:</w:t>
      </w:r>
    </w:p>
    <w:p w14:paraId="00120C58" w14:textId="77777777" w:rsidR="00315822" w:rsidRDefault="00315822" w:rsidP="00315822">
      <w:pPr>
        <w:numPr>
          <w:ilvl w:val="0"/>
          <w:numId w:val="3"/>
        </w:numPr>
        <w:spacing w:after="20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  <w:lang w:eastAsia="pl-PL"/>
        </w:rPr>
        <w:t>Co powinien zawierać dokument księgowy (np. rachunek, faktura)?</w:t>
      </w:r>
    </w:p>
    <w:p w14:paraId="4F7048CF" w14:textId="77777777" w:rsidR="00315822" w:rsidRDefault="00315822" w:rsidP="00315822">
      <w:pPr>
        <w:numPr>
          <w:ilvl w:val="0"/>
          <w:numId w:val="3"/>
        </w:numPr>
        <w:spacing w:after="20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  <w:lang w:eastAsia="pl-PL"/>
        </w:rPr>
        <w:t>W jaki sposób powinny być przechowywane dokumenty i przez jaki okres?</w:t>
      </w:r>
    </w:p>
    <w:p w14:paraId="21A619EC" w14:textId="77777777" w:rsidR="00315822" w:rsidRDefault="00315822" w:rsidP="0031582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Odpowiedzi proszę przesłać na emaila: </w:t>
      </w:r>
      <w:hyperlink r:id="rId9" w:history="1">
        <w:r>
          <w:rPr>
            <w:rStyle w:val="Hipercze"/>
            <w:rFonts w:ascii="Times New Roman" w:hAnsi="Times New Roman"/>
            <w:sz w:val="24"/>
            <w:szCs w:val="24"/>
          </w:rPr>
          <w:t>b.ciesluk@zss1.edu.gdansk.pl</w:t>
        </w:r>
      </w:hyperlink>
      <w:r>
        <w:rPr>
          <w:rFonts w:ascii="Times New Roman" w:hAnsi="Times New Roman"/>
          <w:sz w:val="24"/>
          <w:szCs w:val="24"/>
        </w:rPr>
        <w:t xml:space="preserve"> do dnia 23.11.2020</w:t>
      </w:r>
    </w:p>
    <w:p w14:paraId="7C3D4959" w14:textId="77777777" w:rsidR="00315822" w:rsidRDefault="00315822" w:rsidP="00315822">
      <w:pPr>
        <w:rPr>
          <w:rFonts w:ascii="Calibri" w:hAnsi="Calibri"/>
        </w:rPr>
      </w:pPr>
    </w:p>
    <w:p w14:paraId="6CDC2692" w14:textId="486EB62F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ZAJĘCIA PRAKTYCZNE</w:t>
      </w:r>
    </w:p>
    <w:p w14:paraId="54C098FD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Technika sporządzania potraw z jaj - omlety</w:t>
      </w:r>
    </w:p>
    <w:p w14:paraId="7BB9F5C0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Data: 17.11.2020r</w:t>
      </w:r>
    </w:p>
    <w:p w14:paraId="2815D0C5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Przepis I. Omlet serowy</w:t>
      </w:r>
    </w:p>
    <w:p w14:paraId="67F6DF85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Składniki: (na 4 porcje)</w:t>
      </w:r>
    </w:p>
    <w:p w14:paraId="04E9D5E0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8 jajek</w:t>
      </w:r>
    </w:p>
    <w:p w14:paraId="19BE9CB6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 łyżka wody</w:t>
      </w:r>
    </w:p>
    <w:p w14:paraId="408EBDA5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 cebula pokrojona w kostkę</w:t>
      </w:r>
    </w:p>
    <w:p w14:paraId="3F0E4061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50 g startego sera ementaler</w:t>
      </w:r>
    </w:p>
    <w:p w14:paraId="20C8901F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 łyżki oliwy z oliwek</w:t>
      </w:r>
    </w:p>
    <w:p w14:paraId="494DC8A8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Wykonanie:</w:t>
      </w:r>
    </w:p>
    <w:p w14:paraId="4817B53D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Na teflonową patelnię wlać oliwę, rozgrzać ją na średnim ogniu i dodać cebulę i smażyć przetok. 10 min do lekkiego przyrumienienia.</w:t>
      </w:r>
    </w:p>
    <w:p w14:paraId="5090C7B1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W międzyczasie, jaja roztrzepać w misce, dodać łyżkę wody i dobrze wymieszać.</w:t>
      </w:r>
    </w:p>
    <w:p w14:paraId="5D49A5AB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Zwiększyć ogień pod patelnią, wlać mieszaninę jajeczną. Za pomocą drewnianej łopatki zawijać brzegi omletu ku środkowi patelni, tak, aby ciekła część podpływała pod spód omletu i mogła się ściąć. Czynność tę powtarzać do czasu, aż w omlecie nie będzie już płynnego jajka. W tym momencie dodać starty ser, zmniejszyć ogień na mały i smażyć jeszcze przez 5-10 min., w zależności od upodobań.</w:t>
      </w:r>
    </w:p>
    <w:p w14:paraId="6D657F30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Przepis II. Omlet ze szpinakiem i ricottą</w:t>
      </w:r>
    </w:p>
    <w:p w14:paraId="69CD4E1E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Składniki: (na 8 porcji)</w:t>
      </w:r>
    </w:p>
    <w:p w14:paraId="043AD481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4 jajka</w:t>
      </w:r>
    </w:p>
    <w:p w14:paraId="5FF71926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400 g sera risotta</w:t>
      </w:r>
    </w:p>
    <w:p w14:paraId="258CC12A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300 g mrożonego szpinaku (rozmrożonego)</w:t>
      </w:r>
    </w:p>
    <w:p w14:paraId="23DB337D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pęczek dymki</w:t>
      </w:r>
    </w:p>
    <w:p w14:paraId="2B5303F9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2 </w:t>
      </w:r>
      <w:proofErr w:type="spellStart"/>
      <w:r>
        <w:rPr>
          <w:color w:val="000000"/>
          <w:sz w:val="27"/>
          <w:szCs w:val="27"/>
        </w:rPr>
        <w:t>szkl</w:t>
      </w:r>
      <w:proofErr w:type="spellEnd"/>
      <w:r>
        <w:rPr>
          <w:color w:val="000000"/>
          <w:sz w:val="27"/>
          <w:szCs w:val="27"/>
        </w:rPr>
        <w:t>. startego sera żółtego</w:t>
      </w:r>
    </w:p>
    <w:p w14:paraId="2ACC3ED3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sól, pieprz</w:t>
      </w:r>
    </w:p>
    <w:p w14:paraId="7892F68C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garść bułki tartej</w:t>
      </w:r>
    </w:p>
    <w:p w14:paraId="39094728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Wykonanie:</w:t>
      </w:r>
    </w:p>
    <w:p w14:paraId="33FB8B65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Piekarnik rozgrzać do 170 </w:t>
      </w:r>
      <w:proofErr w:type="spellStart"/>
      <w:r>
        <w:rPr>
          <w:color w:val="000000"/>
          <w:sz w:val="27"/>
          <w:szCs w:val="27"/>
        </w:rPr>
        <w:t>st.C</w:t>
      </w:r>
      <w:proofErr w:type="spellEnd"/>
      <w:r>
        <w:rPr>
          <w:color w:val="000000"/>
          <w:sz w:val="27"/>
          <w:szCs w:val="27"/>
        </w:rPr>
        <w:t>. Naczynie żaroodporne wysmarować masłem.</w:t>
      </w:r>
    </w:p>
    <w:p w14:paraId="541F6E91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Rozmrożony szpinak przełożyć do garnka, gotować ok. 5 min na średnim ogniu, mieszając, aż zmięknie. Odcedzić i odcisnąć na sitku. Przełożyć do miski, dodać posiekaną dymkę, lekko roztrzepane jajka, ser risotta i żółty ser, doprawić solą i pieprzem. Masę dobrze wymieszać i przełożyć do naczynia żaroodpornego. Piec w rozgrzanym piekarniku przez 45 min. Wyjąć, posypać bułką tartą i wstawić z powrotem na 15 min.</w:t>
      </w:r>
    </w:p>
    <w:p w14:paraId="54E19873" w14:textId="77777777" w:rsidR="00E60381" w:rsidRDefault="00E60381" w:rsidP="00E60381">
      <w:pPr>
        <w:pStyle w:val="Normalny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Opracowanie A. Ławniczak</w:t>
      </w:r>
    </w:p>
    <w:p w14:paraId="41A9477D" w14:textId="77777777" w:rsidR="00E60381" w:rsidRDefault="00E60381" w:rsidP="00E60381">
      <w:pPr>
        <w:rPr>
          <w:rFonts w:ascii="Times New Roman" w:hAnsi="Times New Roman" w:cs="Times New Roman"/>
          <w:color w:val="FF0000"/>
          <w:sz w:val="32"/>
          <w:szCs w:val="32"/>
        </w:rPr>
      </w:pPr>
      <w:r w:rsidRPr="009D66A8">
        <w:rPr>
          <w:rFonts w:ascii="Times New Roman" w:hAnsi="Times New Roman" w:cs="Times New Roman"/>
          <w:color w:val="FF0000"/>
          <w:sz w:val="32"/>
          <w:szCs w:val="32"/>
        </w:rPr>
        <w:t>ZAJĘCIA UMUZYKALNIAJĄCE</w:t>
      </w:r>
      <w:r>
        <w:rPr>
          <w:rFonts w:ascii="Times New Roman" w:hAnsi="Times New Roman" w:cs="Times New Roman"/>
          <w:color w:val="FF0000"/>
          <w:sz w:val="32"/>
          <w:szCs w:val="32"/>
        </w:rPr>
        <w:t xml:space="preserve"> – Wiola P.</w:t>
      </w:r>
    </w:p>
    <w:p w14:paraId="16286353" w14:textId="77777777" w:rsidR="00E60381" w:rsidRDefault="00E60381" w:rsidP="00E60381">
      <w:pPr>
        <w:rPr>
          <w:rFonts w:ascii="Times New Roman" w:hAnsi="Times New Roman" w:cs="Times New Roman"/>
          <w:sz w:val="28"/>
          <w:szCs w:val="28"/>
          <w:u w:val="single"/>
        </w:rPr>
      </w:pPr>
      <w:r w:rsidRPr="009D66A8">
        <w:rPr>
          <w:rFonts w:ascii="Times New Roman" w:hAnsi="Times New Roman" w:cs="Times New Roman"/>
          <w:sz w:val="28"/>
          <w:szCs w:val="28"/>
        </w:rPr>
        <w:t>Temat: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D66A8">
        <w:rPr>
          <w:rFonts w:ascii="Times New Roman" w:hAnsi="Times New Roman" w:cs="Times New Roman"/>
          <w:sz w:val="28"/>
          <w:szCs w:val="28"/>
          <w:u w:val="single"/>
        </w:rPr>
        <w:t>Poezja śpiewana – Wolna Grupa Bukowina.</w:t>
      </w:r>
    </w:p>
    <w:p w14:paraId="2677239F" w14:textId="77777777" w:rsidR="00E60381" w:rsidRDefault="00E60381" w:rsidP="00E60381">
      <w:pPr>
        <w:rPr>
          <w:rFonts w:ascii="Times New Roman" w:hAnsi="Times New Roman" w:cs="Times New Roman"/>
          <w:sz w:val="28"/>
          <w:szCs w:val="28"/>
        </w:rPr>
      </w:pPr>
      <w:r w:rsidRPr="00B211C7">
        <w:rPr>
          <w:rFonts w:ascii="Times New Roman" w:hAnsi="Times New Roman" w:cs="Times New Roman"/>
          <w:sz w:val="28"/>
          <w:szCs w:val="28"/>
        </w:rPr>
        <w:t xml:space="preserve">     Dzi</w:t>
      </w:r>
      <w:r>
        <w:rPr>
          <w:rFonts w:ascii="Times New Roman" w:hAnsi="Times New Roman" w:cs="Times New Roman"/>
          <w:sz w:val="28"/>
          <w:szCs w:val="28"/>
        </w:rPr>
        <w:t xml:space="preserve">siaj, kiedy za oknem szaro i ponuro proponuję Wam muzyczną „wycieczkę” do tzw. </w:t>
      </w:r>
      <w:r w:rsidRPr="00B211C7">
        <w:rPr>
          <w:rFonts w:ascii="Times New Roman" w:hAnsi="Times New Roman" w:cs="Times New Roman"/>
          <w:i/>
          <w:iCs/>
          <w:sz w:val="28"/>
          <w:szCs w:val="28"/>
        </w:rPr>
        <w:t>krainy łagodności</w:t>
      </w:r>
      <w:r>
        <w:rPr>
          <w:rFonts w:ascii="Times New Roman" w:hAnsi="Times New Roman" w:cs="Times New Roman"/>
          <w:sz w:val="28"/>
          <w:szCs w:val="28"/>
        </w:rPr>
        <w:t>. To nic innego jak poezja śpiewana – piękne teksty, piękna nastrojowa muzyka, z reguły wielogłosowa, przy akompaniamencie gitary…Zespół, z którego twórczością się dziś zaczniemy zapoznawać nosi nazwę Wolna Grupa Bukowina.</w:t>
      </w:r>
    </w:p>
    <w:p w14:paraId="439E54A4" w14:textId="77777777" w:rsidR="00E60381" w:rsidRDefault="00E60381" w:rsidP="00E60381">
      <w:pPr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     </w:t>
      </w:r>
      <w:r w:rsidRPr="00CA46D3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Grupa powstała w 1970 roku </w:t>
      </w:r>
      <w:r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w Busku -Zdroju.</w:t>
      </w:r>
      <w:r w:rsidRPr="00CA46D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CA46D3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Założył ją Wojtek Belon, uczeń miejscowego </w:t>
      </w:r>
      <w:r>
        <w:rPr>
          <w:rFonts w:ascii="Times New Roman" w:hAnsi="Times New Roman" w:cs="Times New Roman"/>
          <w:sz w:val="28"/>
          <w:szCs w:val="28"/>
        </w:rPr>
        <w:t>Liceum Ogólnokształcącego</w:t>
      </w:r>
      <w:r w:rsidRPr="00CA46D3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, który do współpracy zaprosił szkolną koleżankę </w:t>
      </w:r>
      <w:hyperlink r:id="rId10" w:tooltip="Grażyna Kulawik" w:history="1">
        <w:r w:rsidRPr="00CA46D3">
          <w:rPr>
            <w:rStyle w:val="Hipercze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Grażynę Kulawik</w:t>
        </w:r>
      </w:hyperlink>
      <w:r w:rsidRPr="00CA46D3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CA46D3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i kilku innych uczniów. Grupa brała udział w wielu imprezach, </w:t>
      </w:r>
      <w:r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jak np. festiwale piosenki turystycznej i studenckiej, gdzie zdobywała wiele nagród i wyróżnień.</w:t>
      </w:r>
    </w:p>
    <w:p w14:paraId="2C21F52A" w14:textId="77777777" w:rsidR="00E60381" w:rsidRDefault="00E60381" w:rsidP="00E60381">
      <w:pPr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    W linku poniżej posłuchajcie proszę piosenki „Bez słów”</w:t>
      </w:r>
    </w:p>
    <w:p w14:paraId="2DC72114" w14:textId="77777777" w:rsidR="00E60381" w:rsidRDefault="00666383" w:rsidP="00E60381">
      <w:pPr>
        <w:rPr>
          <w:rFonts w:ascii="Times New Roman" w:hAnsi="Times New Roman" w:cs="Times New Roman"/>
          <w:i/>
          <w:iCs/>
          <w:sz w:val="28"/>
          <w:szCs w:val="28"/>
        </w:rPr>
      </w:pPr>
      <w:hyperlink r:id="rId11" w:history="1">
        <w:r w:rsidR="00E60381" w:rsidRPr="002E2F76">
          <w:rPr>
            <w:rStyle w:val="Hipercze"/>
            <w:rFonts w:ascii="Times New Roman" w:hAnsi="Times New Roman" w:cs="Times New Roman"/>
            <w:i/>
            <w:iCs/>
            <w:sz w:val="28"/>
            <w:szCs w:val="28"/>
          </w:rPr>
          <w:t>https://www.youtube.com/watch?v=mGhFezL2MWg</w:t>
        </w:r>
      </w:hyperlink>
    </w:p>
    <w:p w14:paraId="4B4CC76B" w14:textId="77777777" w:rsidR="00E60381" w:rsidRDefault="00E60381" w:rsidP="00E603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Zaś drugi link to kolejna piosenka Wolnej Grupy Bukowina, która nosi tytuł „Sielanka o domu”. Utwór jest bardzo piękny, ale też… dość trudny. Prezentuję Wam wersję z wyświetlającym się tekstem i proponuję zaśpiewać razem            z autorami i oryginalnymi wykonawcami piosenki…jeśli zwrotka będzie zbyt trudna, to próbujcie śpiewać refren </w:t>
      </w:r>
      <w:r w:rsidRPr="00930C8F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>możliwe, że kiedyś włączymy ten utwór do naszego zespołowego repertuaru…</w:t>
      </w:r>
    </w:p>
    <w:p w14:paraId="5B8B34D4" w14:textId="77777777" w:rsidR="00E60381" w:rsidRDefault="00666383" w:rsidP="00E60381">
      <w:pPr>
        <w:rPr>
          <w:rFonts w:ascii="Times New Roman" w:hAnsi="Times New Roman" w:cs="Times New Roman"/>
          <w:sz w:val="28"/>
          <w:szCs w:val="28"/>
        </w:rPr>
      </w:pPr>
      <w:hyperlink r:id="rId12" w:history="1">
        <w:r w:rsidR="00E60381" w:rsidRPr="002E2F76">
          <w:rPr>
            <w:rStyle w:val="Hipercze"/>
            <w:rFonts w:ascii="Times New Roman" w:hAnsi="Times New Roman" w:cs="Times New Roman"/>
            <w:sz w:val="28"/>
            <w:szCs w:val="28"/>
          </w:rPr>
          <w:t>https://www.youtube.com/watch?v=dhk7HrEfock</w:t>
        </w:r>
      </w:hyperlink>
    </w:p>
    <w:p w14:paraId="06768482" w14:textId="77777777" w:rsidR="00E60381" w:rsidRDefault="00E60381" w:rsidP="00E603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POWODZENIA!!!</w:t>
      </w:r>
    </w:p>
    <w:p w14:paraId="0BC61A64" w14:textId="77777777" w:rsidR="00E60381" w:rsidRDefault="00E60381" w:rsidP="00E603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M. Fortunka</w:t>
      </w:r>
    </w:p>
    <w:p w14:paraId="49EF136B" w14:textId="77777777" w:rsidR="00E60381" w:rsidRDefault="00E60381" w:rsidP="00E603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</w:t>
      </w:r>
    </w:p>
    <w:p w14:paraId="2BF9CCE8" w14:textId="77777777" w:rsidR="00315822" w:rsidRPr="008D59FF" w:rsidRDefault="00315822">
      <w:pPr>
        <w:rPr>
          <w:rFonts w:ascii="Times New Roman" w:hAnsi="Times New Roman" w:cs="Times New Roman"/>
          <w:sz w:val="28"/>
          <w:szCs w:val="28"/>
        </w:rPr>
      </w:pPr>
    </w:p>
    <w:sectPr w:rsidR="00315822" w:rsidRPr="008D59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610616"/>
    <w:multiLevelType w:val="hybridMultilevel"/>
    <w:tmpl w:val="9D6E2F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50582B"/>
    <w:multiLevelType w:val="multilevel"/>
    <w:tmpl w:val="518E4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6B412D"/>
    <w:multiLevelType w:val="hybridMultilevel"/>
    <w:tmpl w:val="5EBE30D4"/>
    <w:lvl w:ilvl="0" w:tplc="E898BE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24F4C71"/>
    <w:multiLevelType w:val="multilevel"/>
    <w:tmpl w:val="BB74F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9FF"/>
    <w:rsid w:val="00315822"/>
    <w:rsid w:val="003D0BD8"/>
    <w:rsid w:val="00666383"/>
    <w:rsid w:val="00840377"/>
    <w:rsid w:val="008D59FF"/>
    <w:rsid w:val="00E60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08ED3C"/>
  <w15:chartTrackingRefBased/>
  <w15:docId w15:val="{D6BF789F-7690-4345-A048-62D41E7E8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4">
    <w:name w:val="heading 4"/>
    <w:basedOn w:val="Normalny"/>
    <w:link w:val="Nagwek4Znak"/>
    <w:semiHidden/>
    <w:unhideWhenUsed/>
    <w:qFormat/>
    <w:rsid w:val="0066638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semiHidden/>
    <w:unhideWhenUsed/>
    <w:rsid w:val="00315822"/>
    <w:rPr>
      <w:color w:val="0000FF"/>
      <w:u w:val="single"/>
    </w:rPr>
  </w:style>
  <w:style w:type="paragraph" w:styleId="NormalnyWeb">
    <w:name w:val="Normal (Web)"/>
    <w:basedOn w:val="Normalny"/>
    <w:unhideWhenUsed/>
    <w:rsid w:val="003158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666383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Pogrubienie">
    <w:name w:val="Strong"/>
    <w:basedOn w:val="Domylnaczcionkaakapitu"/>
    <w:qFormat/>
    <w:rsid w:val="0066638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723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8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1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radnik.ngo.pl/x/472460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.ciesluk@zss1.edu.gdansk.pl" TargetMode="External"/><Relationship Id="rId12" Type="http://schemas.openxmlformats.org/officeDocument/2006/relationships/hyperlink" Target="https://www.youtube.com/watch?v=dhk7HrEfoc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-O_j4js5W8Y" TargetMode="External"/><Relationship Id="rId11" Type="http://schemas.openxmlformats.org/officeDocument/2006/relationships/hyperlink" Target="https://www.youtube.com/watch?v=mGhFezL2MWg" TargetMode="External"/><Relationship Id="rId5" Type="http://schemas.openxmlformats.org/officeDocument/2006/relationships/hyperlink" Target="mailto:r.belling@zss1.edu.gdansk.pl" TargetMode="External"/><Relationship Id="rId10" Type="http://schemas.openxmlformats.org/officeDocument/2006/relationships/hyperlink" Target="https://pl.wikipedia.org/wiki/Gra%C5%BCyna_Kulawi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b.ciesluk@zss1.edu.gdansk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1695</Words>
  <Characters>10175</Characters>
  <Application>Microsoft Office Word</Application>
  <DocSecurity>0</DocSecurity>
  <Lines>84</Lines>
  <Paragraphs>23</Paragraphs>
  <ScaleCrop>false</ScaleCrop>
  <Company/>
  <LinksUpToDate>false</LinksUpToDate>
  <CharactersWithSpaces>11847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Oprawko</dc:creator>
  <cp:keywords/>
  <dc:description/>
  <cp:lastModifiedBy>Aleksandra Oprawko</cp:lastModifiedBy>
  <cp:revision>10</cp:revision>
  <dcterms:created xsi:type="dcterms:W3CDTF">2020-11-16T06:54:00Z</dcterms:created>
  <dcterms:modified xsi:type="dcterms:W3CDTF">2020-11-16T08:15:00Z</dcterms:modified>
</cp:coreProperties>
</file>