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B45" w:rsidRDefault="006C0B45" w:rsidP="006C0B4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Materiał nauczania kl. II B</w:t>
      </w:r>
      <w:r w:rsidRPr="00C01EB9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0</w:t>
      </w: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,11</w:t>
      </w:r>
      <w:r w:rsidRPr="00C01EB9">
        <w:rPr>
          <w:rFonts w:ascii="Times New Roman" w:hAnsi="Times New Roman" w:cs="Times New Roman"/>
          <w:sz w:val="32"/>
          <w:szCs w:val="32"/>
        </w:rPr>
        <w:t>,20</w:t>
      </w:r>
    </w:p>
    <w:p w:rsidR="006C0B45" w:rsidRDefault="006C0B45" w:rsidP="006C0B45">
      <w:pPr>
        <w:rPr>
          <w:rFonts w:ascii="Times New Roman" w:hAnsi="Times New Roman" w:cs="Times New Roman"/>
          <w:sz w:val="32"/>
          <w:szCs w:val="32"/>
        </w:rPr>
      </w:pPr>
    </w:p>
    <w:p w:rsidR="006C0B45" w:rsidRPr="00E10205" w:rsidRDefault="006C0B45" w:rsidP="006C0B45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E10205">
        <w:rPr>
          <w:rFonts w:ascii="Times New Roman" w:hAnsi="Times New Roman" w:cs="Times New Roman"/>
          <w:color w:val="FF0000"/>
          <w:sz w:val="32"/>
          <w:szCs w:val="32"/>
        </w:rPr>
        <w:t>Pracownia podstaw konstrukcji maszyn</w:t>
      </w:r>
    </w:p>
    <w:p w:rsidR="006C0B45" w:rsidRDefault="006C0B45" w:rsidP="006C0B45">
      <w:pPr>
        <w:rPr>
          <w:rFonts w:ascii="Times New Roman" w:hAnsi="Times New Roman" w:cs="Times New Roman"/>
          <w:sz w:val="24"/>
          <w:szCs w:val="24"/>
        </w:rPr>
      </w:pPr>
      <w:r w:rsidRPr="00E9777D">
        <w:rPr>
          <w:rFonts w:ascii="Times New Roman" w:hAnsi="Times New Roman" w:cs="Times New Roman"/>
          <w:sz w:val="24"/>
          <w:szCs w:val="24"/>
        </w:rPr>
        <w:t xml:space="preserve">W związku z pracą zdalną nasze nauczanie będzie wyglądało następująco: otrzymany ode mnie tekst lekcji czytacie ze zrozumieniem, możecie dla lepszego utrwalenia zapisać go w zeszycie z danego przedmiotu. Na postawione pytania musicie odpowiedzieć pisemnie, odpowiedzi wysłać na mój adres mailowy </w:t>
      </w:r>
      <w:hyperlink r:id="rId5" w:history="1">
        <w:r w:rsidRPr="00E9777D">
          <w:rPr>
            <w:rStyle w:val="Hipercze"/>
            <w:rFonts w:ascii="Times New Roman" w:hAnsi="Times New Roman" w:cs="Times New Roman"/>
            <w:sz w:val="24"/>
            <w:szCs w:val="24"/>
          </w:rPr>
          <w:t>a.szkodzinski@zss1.edu.gdansk.pl</w:t>
        </w:r>
      </w:hyperlink>
      <w:r w:rsidRPr="00E9777D">
        <w:rPr>
          <w:rStyle w:val="Hipercze"/>
          <w:rFonts w:ascii="Times New Roman" w:hAnsi="Times New Roman" w:cs="Times New Roman"/>
          <w:sz w:val="24"/>
          <w:szCs w:val="24"/>
        </w:rPr>
        <w:t xml:space="preserve"> </w:t>
      </w:r>
      <w:r w:rsidRPr="00E9777D">
        <w:rPr>
          <w:rFonts w:ascii="Times New Roman" w:hAnsi="Times New Roman" w:cs="Times New Roman"/>
          <w:sz w:val="24"/>
          <w:szCs w:val="24"/>
        </w:rPr>
        <w:t>Brak odpowiedzi w danym dniu będzie traktowane jako nieobecność na zajęciach i będzie to odnotowane w dzienniku</w:t>
      </w:r>
      <w:r>
        <w:rPr>
          <w:rFonts w:ascii="Times New Roman" w:hAnsi="Times New Roman" w:cs="Times New Roman"/>
          <w:sz w:val="24"/>
          <w:szCs w:val="24"/>
        </w:rPr>
        <w:t>, odpowiedzi będą oceniane</w:t>
      </w:r>
      <w:r w:rsidRPr="00E9777D">
        <w:rPr>
          <w:rFonts w:ascii="Times New Roman" w:hAnsi="Times New Roman" w:cs="Times New Roman"/>
          <w:sz w:val="24"/>
          <w:szCs w:val="24"/>
        </w:rPr>
        <w:t>. W przypadku jakichkolwiek pytań możecie kontaktować się ze mną telefonicznie w godzinach konsultacji podanych na stronie internetowej szkoły tel. 608461273</w:t>
      </w:r>
    </w:p>
    <w:p w:rsidR="006C0B45" w:rsidRDefault="006C0B45" w:rsidP="006C0B45">
      <w:pPr>
        <w:rPr>
          <w:rFonts w:ascii="Times New Roman" w:hAnsi="Times New Roman" w:cs="Times New Roman"/>
          <w:sz w:val="24"/>
          <w:szCs w:val="24"/>
        </w:rPr>
      </w:pPr>
    </w:p>
    <w:p w:rsidR="006C0B45" w:rsidRPr="0016382A" w:rsidRDefault="006C0B45" w:rsidP="006C0B45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>TEMAT: Szkicowanie złożon</w:t>
      </w:r>
      <w:r w:rsidRPr="0016382A">
        <w:rPr>
          <w:rFonts w:ascii="Times New Roman" w:hAnsi="Times New Roman" w:cs="Times New Roman"/>
          <w:color w:val="00B050"/>
          <w:sz w:val="28"/>
          <w:szCs w:val="28"/>
        </w:rPr>
        <w:t>ych części maszyn</w:t>
      </w:r>
    </w:p>
    <w:p w:rsidR="006C0B45" w:rsidRDefault="006C0B45" w:rsidP="006C0B45">
      <w:pPr>
        <w:rPr>
          <w:rFonts w:ascii="Times New Roman" w:hAnsi="Times New Roman" w:cs="Times New Roman"/>
          <w:sz w:val="28"/>
          <w:szCs w:val="28"/>
        </w:rPr>
      </w:pPr>
      <w:r w:rsidRPr="0078432D">
        <w:rPr>
          <w:rFonts w:ascii="Times New Roman" w:hAnsi="Times New Roman" w:cs="Times New Roman"/>
          <w:sz w:val="28"/>
          <w:szCs w:val="28"/>
        </w:rPr>
        <w:t>Proszę o przeczytanie poniższego tekstu ze zrozumieniem i odpowiedz na następujące pytania:</w:t>
      </w:r>
    </w:p>
    <w:p w:rsidR="006C0B45" w:rsidRDefault="006C0B45" w:rsidP="006C0B45">
      <w:pPr>
        <w:rPr>
          <w:rFonts w:ascii="Times New Roman" w:hAnsi="Times New Roman" w:cs="Times New Roman"/>
          <w:sz w:val="28"/>
          <w:szCs w:val="28"/>
        </w:rPr>
      </w:pPr>
    </w:p>
    <w:p w:rsidR="006C0B45" w:rsidRPr="002778A5" w:rsidRDefault="006C0B45" w:rsidP="006C0B4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2778A5">
        <w:rPr>
          <w:rFonts w:ascii="TimesNewRomanPSMT" w:hAnsi="TimesNewRomanPSMT" w:cs="TimesNewRomanPSMT"/>
          <w:sz w:val="28"/>
          <w:szCs w:val="28"/>
        </w:rPr>
        <w:t>Co to jest szkic i czym różni się od rysunku?</w:t>
      </w:r>
    </w:p>
    <w:p w:rsidR="006C0B45" w:rsidRPr="002778A5" w:rsidRDefault="006C0B45" w:rsidP="006C0B45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2778A5">
        <w:rPr>
          <w:rFonts w:ascii="TimesNewRomanPSMT" w:hAnsi="TimesNewRomanPSMT" w:cs="TimesNewRomanPSMT"/>
          <w:sz w:val="28"/>
          <w:szCs w:val="28"/>
        </w:rPr>
        <w:t>W jakim celu wykonuje się szkic?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Szkic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Stanowi przedstawienie przedmiotu wykonane odręcznie i stanowi podstawę do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wykonania rysunku. Miano rysunku otrzymuje przedstawienie przedmiotu wykonane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w określonej podziałce, z użyciem przyborów rysunkowych lub techniką komputerową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z uwzględnieniem wszystkich reguł i zasad zapisanych w Polskich Normach.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Cechy i wymagania dotyczące dobrego szkicu i rysunku: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a) wykonuje się go odręcznie,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b) nie obowiązują przewidziane przez PN ściśle określone grubości linii,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c) przy jego sporządzaniu nie obowiązuje stosowanie określonej podziałki, ale konieczne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jest zachowanie proporcji wymiarowych w szkicowanych elementach geometrycznych,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d) proste kontury i zarysy wewnętrzne niekoniecznie muszą być przedstawione metodą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przekroju,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e) układ rzutów powinien być zgodny z metodą pierwszego kąta lub metodą rzutowania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identyfikowanego strzałkami,,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f) przy sporządzaniu szkicu główną uwagę zwraca się na: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− wierne odwzorowanie budowy szkicowanego obiektu w zakresie symetrii, głównych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zarysów zewnętrznych i wewnętrznych oraz wszystkich szczegółów,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lastRenderedPageBreak/>
        <w:t>− dokładne zwymiarowanie szkicowanego przedmiotu, bez konieczności ścisłego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przestrzegania reguł i zasad wymiarowania,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− pełną i całkowitą przejrzystość, czytelność i dokładność.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Przed wykonaniem szkicu obiektu należy ustalić: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a) do jakiej grupy przedmiotów (liniowych, płaskich, wielościennych, obrotowych) należy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szkicowany obiekt,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b) czy i jakie występują symetrie,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c) jakie położenie robocze lub obróbkowe jest dla przedmiotu właściwe,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d) jaka jest jego ogólna budowa zewnętrzna i wewnętrzna, oraz jakie w nim występują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szczegóły geometryczne,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e) jakiej liczby rzutów (widoków, przekrojów) wymaga jego odzwierciedlenie,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f) jakie są proporcje wymiarowe między wymiarami gabarytowymi (długość, wysokość,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szerokość) oraz między wymiarami drobniejszych elementów i wymiarami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gabarytowymi.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4.1.1.3 Normy w rysunku technicznym</w:t>
      </w:r>
    </w:p>
    <w:p w:rsidR="006C0B45" w:rsidRPr="002778A5" w:rsidRDefault="006C0B45" w:rsidP="006C0B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78A5">
        <w:rPr>
          <w:rFonts w:ascii="Times New Roman" w:hAnsi="Times New Roman" w:cs="Times New Roman"/>
          <w:sz w:val="28"/>
          <w:szCs w:val="28"/>
        </w:rPr>
        <w:t>Wszystkie elementy rysunku technicznego, w tym formaty arkuszy, rodzaje linii, opisy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rysunków muszą być zgodne z ogólnopaństwowymi normami, opracowanymi przez Polski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8A5">
        <w:rPr>
          <w:rFonts w:ascii="Times New Roman" w:hAnsi="Times New Roman" w:cs="Times New Roman"/>
          <w:sz w:val="28"/>
          <w:szCs w:val="28"/>
        </w:rPr>
        <w:t>Komitet Normalizacyjny.</w:t>
      </w:r>
    </w:p>
    <w:p w:rsidR="006C0B45" w:rsidRDefault="006C0B45" w:rsidP="006C0B45"/>
    <w:p w:rsidR="006C0B45" w:rsidRDefault="006C0B45" w:rsidP="006C0B45"/>
    <w:p w:rsidR="006C0B45" w:rsidRPr="00E10205" w:rsidRDefault="006C0B45" w:rsidP="006C0B45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E10205">
        <w:rPr>
          <w:rFonts w:ascii="Times New Roman" w:hAnsi="Times New Roman" w:cs="Times New Roman"/>
          <w:color w:val="FF0000"/>
          <w:sz w:val="32"/>
          <w:szCs w:val="32"/>
        </w:rPr>
        <w:t>Zajęcia praktyczne</w:t>
      </w:r>
    </w:p>
    <w:p w:rsidR="00280671" w:rsidRDefault="006C0B45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6C0B45">
        <w:rPr>
          <w:rFonts w:ascii="Times New Roman" w:hAnsi="Times New Roman" w:cs="Times New Roman"/>
          <w:color w:val="00B050"/>
          <w:sz w:val="28"/>
          <w:szCs w:val="28"/>
        </w:rPr>
        <w:t xml:space="preserve">Temat : </w:t>
      </w:r>
      <w:r w:rsidR="008E1DCC">
        <w:rPr>
          <w:rFonts w:ascii="Times New Roman" w:hAnsi="Times New Roman" w:cs="Times New Roman"/>
          <w:color w:val="00B050"/>
          <w:sz w:val="28"/>
          <w:szCs w:val="28"/>
        </w:rPr>
        <w:t>Struktura nośna nadwozia</w:t>
      </w:r>
      <w:r w:rsidRPr="006C0B45">
        <w:rPr>
          <w:rFonts w:ascii="Times New Roman" w:hAnsi="Times New Roman" w:cs="Times New Roman"/>
          <w:color w:val="00B050"/>
          <w:sz w:val="28"/>
          <w:szCs w:val="28"/>
        </w:rPr>
        <w:t xml:space="preserve"> otwarte</w:t>
      </w:r>
      <w:r w:rsidR="008E1DCC">
        <w:rPr>
          <w:rFonts w:ascii="Times New Roman" w:hAnsi="Times New Roman" w:cs="Times New Roman"/>
          <w:color w:val="00B050"/>
          <w:sz w:val="28"/>
          <w:szCs w:val="28"/>
        </w:rPr>
        <w:t>go</w:t>
      </w:r>
    </w:p>
    <w:p w:rsidR="006C0B45" w:rsidRDefault="006C0B45">
      <w:pPr>
        <w:rPr>
          <w:rFonts w:ascii="Times New Roman" w:hAnsi="Times New Roman" w:cs="Times New Roman"/>
          <w:sz w:val="28"/>
          <w:szCs w:val="28"/>
        </w:rPr>
      </w:pPr>
    </w:p>
    <w:p w:rsidR="006C0B45" w:rsidRDefault="006C0B45" w:rsidP="006C0B45">
      <w:pPr>
        <w:rPr>
          <w:rFonts w:ascii="Times New Roman" w:hAnsi="Times New Roman" w:cs="Times New Roman"/>
          <w:sz w:val="28"/>
          <w:szCs w:val="28"/>
        </w:rPr>
      </w:pPr>
      <w:r w:rsidRPr="0078432D">
        <w:rPr>
          <w:rFonts w:ascii="Times New Roman" w:hAnsi="Times New Roman" w:cs="Times New Roman"/>
          <w:sz w:val="28"/>
          <w:szCs w:val="28"/>
        </w:rPr>
        <w:t>Proszę o przeczytanie poniższego tekstu ze zrozumieniem i odpowiedz na następujące pytania:</w:t>
      </w:r>
    </w:p>
    <w:p w:rsidR="008A441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Jakie zespoły wchodzą w skład nadwozia samochodowego?</w:t>
      </w:r>
    </w:p>
    <w:p w:rsidR="008A441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Jakie występują różnice w budowie struktury nośnej skorupowej i szkieletowej?</w:t>
      </w:r>
    </w:p>
    <w:p w:rsidR="008A441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Jakie korzyści daje struktura szkieletowa?</w:t>
      </w:r>
    </w:p>
    <w:p w:rsidR="008A441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Z jakich materiałów wykonuje się poszycia zewnętrzne?</w:t>
      </w:r>
    </w:p>
    <w:p w:rsidR="008A441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Jak mocuje się poszycia zewnętrzne?</w:t>
      </w:r>
    </w:p>
    <w:p w:rsidR="006C0B45" w:rsidRPr="008A4415" w:rsidRDefault="008A4415" w:rsidP="008A441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A4415">
        <w:rPr>
          <w:rFonts w:ascii="Times New Roman" w:hAnsi="Times New Roman" w:cs="Times New Roman"/>
          <w:sz w:val="28"/>
          <w:szCs w:val="28"/>
        </w:rPr>
        <w:t>Jakie są różnice w budowie drzwi bocznych pełnych i ramkowych?</w:t>
      </w:r>
    </w:p>
    <w:p w:rsidR="008E1DCC" w:rsidRDefault="008E1DCC">
      <w:pPr>
        <w:rPr>
          <w:rFonts w:ascii="Times New Roman" w:hAnsi="Times New Roman" w:cs="Times New Roman"/>
          <w:sz w:val="28"/>
          <w:szCs w:val="28"/>
        </w:rPr>
      </w:pP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We współczesnych konstrukcjach nadwozi samochodów osobowych można wyróżnić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podstawowe ich zespoły: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struktura nośna,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lastRenderedPageBreak/>
        <w:t>− poszycia zewnętrzne i pokrywy,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zewnętrzne i wewnętrzne elementy wyposażenia,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wyposażenie zwiększające bezpieczeństwo,</w:t>
      </w:r>
    </w:p>
    <w:p w:rsid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wentylacja, ogrzewanie i klimatyzacja.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Struktura nośna nadwozia to kadłub samochodu. Podstawowym zadaniem kadłuba jest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przenoszenie obciążeń, zarówno na postoju, jak i w czasie jazdy. Szczególne znaczenie 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struktura nośna nadwozia podczas kolizji, bowiem to od niej zależy bezpieczeństwo bierne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samochodu. Struktury nośne występują pod postacią ramy lub konstrukcji samonośnej.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 xml:space="preserve">Najczęściej spotykane ramy to ramy </w:t>
      </w:r>
      <w:proofErr w:type="spellStart"/>
      <w:r w:rsidRPr="008E1DCC">
        <w:rPr>
          <w:rFonts w:ascii="Times New Roman" w:hAnsi="Times New Roman" w:cs="Times New Roman"/>
          <w:sz w:val="28"/>
          <w:szCs w:val="28"/>
        </w:rPr>
        <w:t>podłużnicowe</w:t>
      </w:r>
      <w:proofErr w:type="spellEnd"/>
      <w:r w:rsidRPr="008E1DCC">
        <w:rPr>
          <w:rFonts w:ascii="Times New Roman" w:hAnsi="Times New Roman" w:cs="Times New Roman"/>
          <w:sz w:val="28"/>
          <w:szCs w:val="28"/>
        </w:rPr>
        <w:t>, ramy płytowe oraz ramy platformowy. Rama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1DCC">
        <w:rPr>
          <w:rFonts w:ascii="Times New Roman" w:hAnsi="Times New Roman" w:cs="Times New Roman"/>
          <w:sz w:val="28"/>
          <w:szCs w:val="28"/>
        </w:rPr>
        <w:t>podłużnicowa</w:t>
      </w:r>
      <w:proofErr w:type="spellEnd"/>
      <w:r w:rsidRPr="008E1DCC">
        <w:rPr>
          <w:rFonts w:ascii="Times New Roman" w:hAnsi="Times New Roman" w:cs="Times New Roman"/>
          <w:sz w:val="28"/>
          <w:szCs w:val="28"/>
        </w:rPr>
        <w:t xml:space="preserve"> to dwie podłużne belki połączone kilkoma poprzeczkami, stosuje się je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w samochodach osobowych – terenowych oraz powszechnie w samochodach ciężarowych.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Ramy płytowe (podłogowe) to płaskie wytłoczki podłogi usztywnione kształtownikami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wykonanymi z blachy – wszystko połączone spawaniem lub zgrzewaniem.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Ramy platformowe są podobne do ram płytowych, są jednak bardziej rozbudowane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przestrzennie, oprócz wytłoczek z blachy mogą mieć elementy rurowe.</w:t>
      </w:r>
    </w:p>
    <w:p w:rsid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 xml:space="preserve">Ramy </w:t>
      </w:r>
      <w:proofErr w:type="spellStart"/>
      <w:r w:rsidRPr="008E1DCC">
        <w:rPr>
          <w:rFonts w:ascii="Times New Roman" w:hAnsi="Times New Roman" w:cs="Times New Roman"/>
          <w:sz w:val="28"/>
          <w:szCs w:val="28"/>
        </w:rPr>
        <w:t>podłużnicowe</w:t>
      </w:r>
      <w:proofErr w:type="spellEnd"/>
      <w:r w:rsidRPr="008E1DCC">
        <w:rPr>
          <w:rFonts w:ascii="Times New Roman" w:hAnsi="Times New Roman" w:cs="Times New Roman"/>
          <w:sz w:val="28"/>
          <w:szCs w:val="28"/>
        </w:rPr>
        <w:t xml:space="preserve"> powszechnie stosuje się w samochodach ciężarowych, samochody osobowe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wyposaża się w ramy platformowe lub płytowe. Ramy platformowe i płytowe wykonuje się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z elementów tłoczonych z blachy.</w:t>
      </w:r>
    </w:p>
    <w:p w:rsidR="008E1DCC" w:rsidRDefault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628900" cy="2285468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841" cy="2305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DCC"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925559" cy="1377950"/>
            <wp:effectExtent l="0" t="0" r="825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358" cy="139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DCC" w:rsidRDefault="008E1DCC" w:rsidP="008E1DCC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sz w:val="20"/>
          <w:szCs w:val="20"/>
        </w:rPr>
        <w:t>Rys. 103</w:t>
      </w:r>
      <w:r>
        <w:rPr>
          <w:rFonts w:ascii="TimesNewRomanPSMT" w:hAnsi="TimesNewRomanPSMT" w:cs="TimesNewRomanPSMT"/>
          <w:sz w:val="20"/>
          <w:szCs w:val="20"/>
        </w:rPr>
        <w:t xml:space="preserve">. Rama </w:t>
      </w:r>
      <w:proofErr w:type="spellStart"/>
      <w:r>
        <w:rPr>
          <w:rFonts w:ascii="TimesNewRomanPSMT" w:hAnsi="TimesNewRomanPSMT" w:cs="TimesNewRomanPSMT"/>
          <w:sz w:val="20"/>
          <w:szCs w:val="20"/>
        </w:rPr>
        <w:t>podłużnicowa</w:t>
      </w:r>
      <w:proofErr w:type="spellEnd"/>
      <w:r>
        <w:rPr>
          <w:rFonts w:ascii="TimesNewRomanPSMT" w:hAnsi="TimesNewRomanPSMT" w:cs="TimesNewRomanPSMT"/>
          <w:sz w:val="20"/>
          <w:szCs w:val="20"/>
        </w:rPr>
        <w:t xml:space="preserve"> samochodu osobowego, </w:t>
      </w:r>
      <w:r>
        <w:rPr>
          <w:rFonts w:ascii="TimesNewRomanPS-BoldMT" w:hAnsi="TimesNewRomanPS-BoldMT" w:cs="TimesNewRomanPS-BoldMT"/>
          <w:b/>
          <w:bCs/>
          <w:sz w:val="20"/>
          <w:szCs w:val="20"/>
        </w:rPr>
        <w:t>Rys. 104</w:t>
      </w:r>
      <w:r>
        <w:rPr>
          <w:rFonts w:ascii="TimesNewRomanPSMT" w:hAnsi="TimesNewRomanPSMT" w:cs="TimesNewRomanPSMT"/>
          <w:sz w:val="20"/>
          <w:szCs w:val="20"/>
        </w:rPr>
        <w:t>. Rama platformowa [17, s. 69]</w:t>
      </w:r>
    </w:p>
    <w:p w:rsid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NewRomanPSMT" w:hAnsi="TimesNewRomanPSMT" w:cs="TimesNewRomanPSMT"/>
          <w:sz w:val="20"/>
          <w:szCs w:val="20"/>
        </w:rPr>
        <w:t>poniżej przedstawiono przekroje podłużnic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lastRenderedPageBreak/>
        <w:t>Współczesne samochody osobowe mają konstrukcję samonośną w postaci konstrukcji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skorupowej lub szkieletowej. Samonośne nadwozie skorupowe to wytłoczki z blachy cienkiej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połączone w sposób umożliwiający przenoszenie obciążeń.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Kształt wytłoczek to profile zamknięte, które następnie łączy się przy pomocy zgrzewania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punktowego. Produkcja kadłuba skorupowego polega na: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wykonaniu podzespołu wytłoczek podłogi wraz ze wzmocnieniami w oddzielnym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przyrządzie,</w:t>
      </w:r>
    </w:p>
    <w:p w:rsid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wykonaniu segmentu przedniego z przegrodą czołową również w oddzielnym przyrządzie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do zgrzewania punkowego,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wykonaniu ściany bocznej prawej oraz ściany bocznej lewej, każda w oddzielnym</w:t>
      </w:r>
      <w:r w:rsidR="001D3CCC"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przyrządzie,</w:t>
      </w:r>
    </w:p>
    <w:p w:rsidR="008E1DCC" w:rsidRP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wykonaniu dachu z otworami na okna przednie i tylne,</w:t>
      </w:r>
    </w:p>
    <w:p w:rsidR="008E1DCC" w:rsidRDefault="008E1DCC" w:rsidP="008E1DCC">
      <w:pPr>
        <w:rPr>
          <w:rFonts w:ascii="Times New Roman" w:hAnsi="Times New Roman" w:cs="Times New Roman"/>
          <w:sz w:val="28"/>
          <w:szCs w:val="28"/>
        </w:rPr>
      </w:pPr>
      <w:r w:rsidRPr="008E1DCC">
        <w:rPr>
          <w:rFonts w:ascii="Times New Roman" w:hAnsi="Times New Roman" w:cs="Times New Roman"/>
          <w:sz w:val="28"/>
          <w:szCs w:val="28"/>
        </w:rPr>
        <w:t>− połączeniu wykonanych uprzednio podzespołów w jedną całość w głównym przyrządzie</w:t>
      </w:r>
      <w:r w:rsidR="001D3CCC">
        <w:rPr>
          <w:rFonts w:ascii="Times New Roman" w:hAnsi="Times New Roman" w:cs="Times New Roman"/>
          <w:sz w:val="28"/>
          <w:szCs w:val="28"/>
        </w:rPr>
        <w:t xml:space="preserve"> </w:t>
      </w:r>
      <w:r w:rsidRPr="008E1DCC">
        <w:rPr>
          <w:rFonts w:ascii="Times New Roman" w:hAnsi="Times New Roman" w:cs="Times New Roman"/>
          <w:sz w:val="28"/>
          <w:szCs w:val="28"/>
        </w:rPr>
        <w:t>spawalniczym, tzw. konduktorem głównym metodą zgrzewania punktowego.</w:t>
      </w:r>
    </w:p>
    <w:p w:rsidR="001D3CCC" w:rsidRDefault="001D3CCC" w:rsidP="008E1D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5760720" cy="3067171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67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CCC" w:rsidRDefault="001D3CCC" w:rsidP="008E1D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105. Struktura nośna skorupowa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Najnowszą generacją konstrukcji samonośnych są konstrukcje szkieletowe. Konstrukcje te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cechują się tym, że w ich skład nie wchodzą elementy poszycia zewnętrznego i wewnętrznego.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lastRenderedPageBreak/>
        <w:t>Takie rozwiązanie pozwoliło na zmniejszenie masy nadwozia oraz umożliwiło wykonywanie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różnych typów nadwozia na bazie jednego szkieletu.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Konstrukcje szkieletowe pozwalają na budowę wielu wersji tego samego samochodu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wykorzystując ten sam szkielet nadwozia.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4143375" cy="2201400"/>
            <wp:effectExtent l="0" t="0" r="0" b="889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902" cy="220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107. Nadwozie samonośne szkieletowe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3471346" cy="477202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513" cy="481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108. Wersje nadwozi na bazie tego samego szkieletu.</w:t>
      </w:r>
    </w:p>
    <w:p w:rsidR="001D3CCC" w:rsidRPr="001D3CCC" w:rsidRDefault="001D3CCC" w:rsidP="001D3CCC">
      <w:pPr>
        <w:rPr>
          <w:rFonts w:ascii="Times New Roman" w:hAnsi="Times New Roman" w:cs="Times New Roman"/>
          <w:b/>
          <w:sz w:val="28"/>
          <w:szCs w:val="28"/>
        </w:rPr>
      </w:pPr>
      <w:r w:rsidRPr="001D3CCC">
        <w:rPr>
          <w:rFonts w:ascii="Times New Roman" w:hAnsi="Times New Roman" w:cs="Times New Roman"/>
          <w:b/>
          <w:sz w:val="28"/>
          <w:szCs w:val="28"/>
        </w:rPr>
        <w:lastRenderedPageBreak/>
        <w:t>Poszycia zewnętrzne i pokrywy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Poszycia zewnętrzne i pokrywy są odejmowalnymi elementami nadwozia, nie biorą, zatem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udziału w przenoszeniu obciążeń konstrukcji nośnej. Jako poszycie zewnętrzne wykonywane są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błotniki przednie oraz pas przedni, w konstrukcjach szkieletowych dodatkowo mogą to być płaty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zewnętrzne nadwozia. Elementy poszycia wykonuje się z blachy cienkiej, ale coraz częściej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z blachy aluminiowej lub z tworzyw sztucznych. Poszycie zewnętrzne mocuje się do kadłuba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przez przykręcenie wkrętami lub przez klejenie.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Wykonanie błotników przednich w formie odejmowalnego poszycia ma wzgląd praktyczny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wynikający z dość częstej konieczności naprawy błotników.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Poszycie odejmowalne wykonuje się coraz częściej z tworzyw sztucznych przez co zmniejsza się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wydatnie ciężar nadwozia. Elementy poszycia są przyklejane do szkieletu nadwozia.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Pokrywy to: drzwi boczne i tylne, pokrywa silnika i bagażnika. Pokrywy mocuje się 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konstrukcji nośnej w taki sposób, by umożliwić ich łatwe otwieranie i uzyskać dostęp do wnętrza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nadwozia.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We współczesnych samochodach stosowane są drzwi: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− pełne,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− ramkowe,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− połówkowe.</w:t>
      </w:r>
    </w:p>
    <w:p w:rsidR="001D3CCC" w:rsidRDefault="001D3CCC" w:rsidP="008A4415">
      <w:pPr>
        <w:jc w:val="center"/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414055" cy="2981325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005" cy="300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109. Błotnik przedni jako odejmowalne poszycie,</w:t>
      </w:r>
      <w:r w:rsidR="008A4415"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poniżej szczegół mocowania błotnika wkrętami.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5038725" cy="2545142"/>
            <wp:effectExtent l="0" t="0" r="0" b="762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112" cy="254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110. Poszycie zewnętrzne z tworzyw sztucznych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Rys. 111 przedstawia elementy drzwi ramkowych, cechują się one tym, że część górna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drzwi obejmująca okno wykonywana jest oddzielnie stanowiąc charakterystyczną ramkę,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w przeciwieństwie do tradycyjnych drzwi pełnych wykonywanych z dwóch dużych wytłoczek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obejmujących całą powierzchnie drzwi.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Drzwi połówkowe składają się jedynie z części dolnej, szyba drzwi nie ma prowadzenia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zewnętrznego.</w:t>
      </w:r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Pokrywa silnika i bagażnika zbudowana jest ze szkieletu oraz zewnętrznego poszycia, pozwala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to na zachowanie sztywności przy małym ciężarze. Pokrywy wykańcza się zawiasami, zamkami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i wykładzinami dźwiękochłonnymi. Bardziej skomplikowane jest wyposażenie drzwi bocznych,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zawierają one ponadto: mechanizm opuszczania szyby, ogranicznik otwarcia, klamki z blokadą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oraz wyłożenie tapicerskie.</w:t>
      </w: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Podczas montażu odejmowalnych poszyć i pokryw należy zachować odpowiednią wielkość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CCC">
        <w:rPr>
          <w:rFonts w:ascii="Times New Roman" w:hAnsi="Times New Roman" w:cs="Times New Roman"/>
          <w:sz w:val="28"/>
          <w:szCs w:val="28"/>
        </w:rPr>
        <w:t>i równomierność szczelin pomiędzy krawędziami pokryw, a sąsiednimi elementami nadwozia.</w:t>
      </w:r>
    </w:p>
    <w:p w:rsidR="008A4415" w:rsidRDefault="008A4415" w:rsidP="001D3CCC">
      <w:pPr>
        <w:rPr>
          <w:rFonts w:ascii="Times New Roman" w:hAnsi="Times New Roman" w:cs="Times New Roman"/>
          <w:sz w:val="28"/>
          <w:szCs w:val="28"/>
        </w:rPr>
      </w:pPr>
    </w:p>
    <w:p w:rsid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5076825" cy="4108605"/>
            <wp:effectExtent l="0" t="0" r="0" b="635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518" cy="415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3CCC" w:rsidRPr="001D3CCC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 xml:space="preserve">Rys. 111. </w:t>
      </w:r>
      <w:r>
        <w:rPr>
          <w:rFonts w:ascii="Times New Roman" w:hAnsi="Times New Roman" w:cs="Times New Roman"/>
          <w:sz w:val="28"/>
          <w:szCs w:val="28"/>
        </w:rPr>
        <w:t xml:space="preserve">Drzwi boczne ramkowe </w:t>
      </w:r>
    </w:p>
    <w:p w:rsidR="001D3CCC" w:rsidRPr="006C0B45" w:rsidRDefault="001D3CCC" w:rsidP="001D3CCC">
      <w:pPr>
        <w:rPr>
          <w:rFonts w:ascii="Times New Roman" w:hAnsi="Times New Roman" w:cs="Times New Roman"/>
          <w:sz w:val="28"/>
          <w:szCs w:val="28"/>
        </w:rPr>
      </w:pPr>
      <w:r w:rsidRPr="001D3CCC">
        <w:rPr>
          <w:rFonts w:ascii="Times New Roman" w:hAnsi="Times New Roman" w:cs="Times New Roman"/>
          <w:sz w:val="28"/>
          <w:szCs w:val="28"/>
        </w:rPr>
        <w:t>1 – ramka okna, 2,3,4,5,7,8,9 – wzmocnienia, 6 – płat wewnętrzny, 10 –płat zewnętrzny.</w:t>
      </w:r>
    </w:p>
    <w:sectPr w:rsidR="001D3CCC" w:rsidRPr="006C0B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03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63713"/>
    <w:multiLevelType w:val="hybridMultilevel"/>
    <w:tmpl w:val="419694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3F18E4"/>
    <w:multiLevelType w:val="hybridMultilevel"/>
    <w:tmpl w:val="E28C9D5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B45"/>
    <w:rsid w:val="001D3CCC"/>
    <w:rsid w:val="00280671"/>
    <w:rsid w:val="006C0B45"/>
    <w:rsid w:val="007F7B45"/>
    <w:rsid w:val="008A4415"/>
    <w:rsid w:val="008E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6FAE4E-81B6-4F76-9C12-65FCA345A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0B4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C0B4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0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a.szkodzinski@o2.pl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1257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dc:description/>
  <cp:lastModifiedBy>Andrzej</cp:lastModifiedBy>
  <cp:revision>2</cp:revision>
  <dcterms:created xsi:type="dcterms:W3CDTF">2020-11-01T21:52:00Z</dcterms:created>
  <dcterms:modified xsi:type="dcterms:W3CDTF">2020-11-01T22:31:00Z</dcterms:modified>
</cp:coreProperties>
</file>