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6E1" w:rsidRDefault="00CB46E1">
      <w:pPr>
        <w:jc w:val="center"/>
        <w:rPr>
          <w:rFonts w:ascii="Times New Roman" w:hAnsi="Times New Roman" w:cs="Times New Roman"/>
          <w:b/>
          <w:bCs/>
          <w:sz w:val="32"/>
          <w:szCs w:val="32"/>
        </w:rPr>
      </w:pPr>
      <w:r>
        <w:rPr>
          <w:rFonts w:ascii="Times New Roman" w:hAnsi="Times New Roman" w:cs="Times New Roman"/>
          <w:b/>
          <w:bCs/>
          <w:sz w:val="32"/>
          <w:szCs w:val="32"/>
        </w:rPr>
        <w:t>KLASA I PPG   10.11.2020</w:t>
      </w:r>
    </w:p>
    <w:p w:rsidR="00CB46E1" w:rsidRDefault="00CB46E1">
      <w:pPr>
        <w:spacing w:after="160" w:line="256" w:lineRule="auto"/>
        <w:jc w:val="center"/>
        <w:rPr>
          <w:rFonts w:ascii="Times New Roman" w:hAnsi="Times New Roman" w:cs="Times New Roman"/>
          <w:b/>
          <w:bCs/>
          <w:color w:val="FF0000"/>
          <w:sz w:val="32"/>
          <w:szCs w:val="32"/>
          <w:u w:val="single"/>
          <w:lang w:eastAsia="hi-IN" w:bidi="hi-IN"/>
        </w:rPr>
      </w:pPr>
    </w:p>
    <w:p w:rsidR="00CB46E1" w:rsidRDefault="00CB46E1">
      <w:pPr>
        <w:jc w:val="center"/>
        <w:rPr>
          <w:rFonts w:ascii="Times New Roman" w:hAnsi="Times New Roman" w:cs="Times New Roman"/>
          <w:color w:val="FF0000"/>
          <w:sz w:val="32"/>
          <w:szCs w:val="32"/>
        </w:rPr>
      </w:pPr>
      <w:r>
        <w:rPr>
          <w:rFonts w:ascii="Times New Roman" w:hAnsi="Times New Roman" w:cs="Times New Roman"/>
          <w:color w:val="FF0000"/>
          <w:sz w:val="32"/>
          <w:szCs w:val="32"/>
        </w:rPr>
        <w:t>PODSTAWY TECHNOLOGII GASTRONOMICZNEJ Z TOWAROZNAWSTWEM</w:t>
      </w:r>
    </w:p>
    <w:p w:rsidR="00CB46E1" w:rsidRDefault="00CB46E1">
      <w:pPr>
        <w:rPr>
          <w:rFonts w:ascii="Times New Roman" w:hAnsi="Times New Roman" w:cs="Times New Roman"/>
          <w:sz w:val="28"/>
          <w:szCs w:val="28"/>
        </w:rPr>
      </w:pPr>
      <w:r>
        <w:rPr>
          <w:rFonts w:ascii="Times New Roman" w:hAnsi="Times New Roman" w:cs="Times New Roman"/>
          <w:sz w:val="28"/>
          <w:szCs w:val="28"/>
        </w:rPr>
        <w:t>Dzień dobry, przesyłam dwa tematy. Omówimy materiały we wtorek w aplikacji Teams. Zadanie domowe to rozdrobnienie marchwi. Pod nadzorem osoby dorosłej spróbujcie rozdrobnić marchew zgodnie z instrukcją ze strony 89.</w:t>
      </w:r>
    </w:p>
    <w:p w:rsidR="00CB46E1" w:rsidRDefault="00CB46E1">
      <w:pPr>
        <w:rPr>
          <w:rFonts w:ascii="Times New Roman" w:hAnsi="Times New Roman" w:cs="Times New Roman"/>
          <w:sz w:val="28"/>
          <w:szCs w:val="28"/>
        </w:rPr>
      </w:pPr>
      <w:r>
        <w:rPr>
          <w:rFonts w:ascii="Times New Roman" w:hAnsi="Times New Roman" w:cs="Times New Roman"/>
          <w:sz w:val="28"/>
          <w:szCs w:val="28"/>
        </w:rPr>
        <w:t xml:space="preserve">Mój e-mail MARZARE9@edu.gdansk.pl </w:t>
      </w:r>
    </w:p>
    <w:p w:rsidR="00CB46E1" w:rsidRDefault="00CB46E1">
      <w:pPr>
        <w:rPr>
          <w:rFonts w:ascii="Times New Roman" w:hAnsi="Times New Roman" w:cs="Times New Roman"/>
          <w:sz w:val="28"/>
          <w:szCs w:val="28"/>
        </w:rPr>
      </w:pPr>
      <w:r>
        <w:rPr>
          <w:rFonts w:ascii="Times New Roman" w:hAnsi="Times New Roman" w:cs="Times New Roman"/>
          <w:sz w:val="28"/>
          <w:szCs w:val="28"/>
        </w:rPr>
        <w:t xml:space="preserve">Powodzenia! </w:t>
      </w:r>
    </w:p>
    <w:p w:rsidR="00CB46E1" w:rsidRDefault="00CB46E1">
      <w:pPr>
        <w:rPr>
          <w:rFonts w:ascii="Times New Roman" w:hAnsi="Times New Roman" w:cs="Times New Roman"/>
          <w:sz w:val="28"/>
          <w:szCs w:val="28"/>
        </w:rPr>
      </w:pPr>
      <w:r>
        <w:rPr>
          <w:rFonts w:ascii="Times New Roman" w:hAnsi="Times New Roman" w:cs="Times New Roman"/>
          <w:sz w:val="28"/>
          <w:szCs w:val="28"/>
        </w:rPr>
        <w:t>Temat: Organizacja pracy w zakładzie gastronomicznym oraz przestrzeganie zasad bhp i ppoż w zakładzie pracy.</w:t>
      </w:r>
    </w:p>
    <w:p w:rsidR="00CB46E1" w:rsidRDefault="00CB46E1">
      <w:pPr>
        <w:rPr>
          <w:rFonts w:ascii="Times New Roman" w:hAnsi="Times New Roman" w:cs="Times New Roman"/>
          <w:sz w:val="28"/>
          <w:szCs w:val="28"/>
        </w:rPr>
      </w:pPr>
      <w:r>
        <w:rPr>
          <w:rFonts w:ascii="Times New Roman" w:hAnsi="Times New Roman" w:cs="Times New Roman"/>
          <w:sz w:val="28"/>
          <w:szCs w:val="28"/>
        </w:rPr>
        <w:t>Zasady BHP określają postępowanie pracownika w trakcie wykonywania obowiązków. Mówią również, w jaki sposób należy urządzić miejsce pracy. Dzięki temu można wyeliminować ryzyko wystąpienia wypadków i chorób zawodowych.</w:t>
      </w:r>
    </w:p>
    <w:p w:rsidR="00CB46E1" w:rsidRDefault="00CB46E1">
      <w:pPr>
        <w:rPr>
          <w:rFonts w:ascii="Times New Roman" w:hAnsi="Times New Roman" w:cs="Times New Roman"/>
          <w:sz w:val="28"/>
          <w:szCs w:val="28"/>
        </w:rPr>
      </w:pPr>
      <w:r>
        <w:rPr>
          <w:rFonts w:ascii="Times New Roman" w:hAnsi="Times New Roman" w:cs="Times New Roman"/>
          <w:sz w:val="28"/>
          <w:szCs w:val="28"/>
        </w:rPr>
        <w:t>Zasady BHP w pracy</w:t>
      </w:r>
    </w:p>
    <w:p w:rsidR="00CB46E1" w:rsidRDefault="00CB46E1">
      <w:pPr>
        <w:rPr>
          <w:rFonts w:ascii="Times New Roman" w:hAnsi="Times New Roman" w:cs="Times New Roman"/>
          <w:sz w:val="28"/>
          <w:szCs w:val="28"/>
        </w:rPr>
      </w:pPr>
      <w:r>
        <w:rPr>
          <w:rFonts w:ascii="Times New Roman" w:hAnsi="Times New Roman" w:cs="Times New Roman"/>
          <w:sz w:val="28"/>
          <w:szCs w:val="28"/>
        </w:rPr>
        <w:t>Podstawowe reguły BHP zostały określone w rozporządzeniu Ministra Pracy i Polityki Socjalnej w sprawie ogólnych przepisów bezpieczeństwa i higieny pracy. Dokument jest dostępny w Internetowym Systemie Aktów Prawnych: http://isap.sejm.gov.pl/DetailsServlet?id=WDU19971290844. Za podstawę prawną można uznać także inne, bardziej precyzyjne ustawy i rozporządzenia, takie jak np.:</w:t>
      </w:r>
    </w:p>
    <w:p w:rsidR="00CB46E1" w:rsidRDefault="00CB46E1">
      <w:pPr>
        <w:rPr>
          <w:rFonts w:ascii="Times New Roman" w:hAnsi="Times New Roman" w:cs="Times New Roman"/>
          <w:sz w:val="28"/>
          <w:szCs w:val="28"/>
        </w:rPr>
      </w:pPr>
      <w:r>
        <w:rPr>
          <w:rFonts w:ascii="Times New Roman" w:hAnsi="Times New Roman" w:cs="Times New Roman"/>
          <w:sz w:val="28"/>
          <w:szCs w:val="28"/>
        </w:rPr>
        <w:t>ustawa o Państwowej Inspekcji Pracy,</w:t>
      </w:r>
    </w:p>
    <w:p w:rsidR="00CB46E1" w:rsidRDefault="00CB46E1">
      <w:pPr>
        <w:rPr>
          <w:rFonts w:ascii="Times New Roman" w:hAnsi="Times New Roman" w:cs="Times New Roman"/>
          <w:sz w:val="28"/>
          <w:szCs w:val="28"/>
        </w:rPr>
      </w:pPr>
      <w:r>
        <w:rPr>
          <w:rFonts w:ascii="Times New Roman" w:hAnsi="Times New Roman" w:cs="Times New Roman"/>
          <w:sz w:val="28"/>
          <w:szCs w:val="28"/>
        </w:rPr>
        <w:t>ustawa o ochronie przeciwpożarowej,</w:t>
      </w:r>
    </w:p>
    <w:p w:rsidR="00CB46E1" w:rsidRDefault="00CB46E1">
      <w:pPr>
        <w:rPr>
          <w:rFonts w:ascii="Times New Roman" w:hAnsi="Times New Roman" w:cs="Times New Roman"/>
          <w:sz w:val="28"/>
          <w:szCs w:val="28"/>
        </w:rPr>
      </w:pPr>
      <w:r>
        <w:rPr>
          <w:rFonts w:ascii="Times New Roman" w:hAnsi="Times New Roman" w:cs="Times New Roman"/>
          <w:sz w:val="28"/>
          <w:szCs w:val="28"/>
        </w:rPr>
        <w:t>ustawa o bezpieczeństwie żywności i żywienia,</w:t>
      </w:r>
    </w:p>
    <w:p w:rsidR="00CB46E1" w:rsidRDefault="00CB46E1">
      <w:pPr>
        <w:rPr>
          <w:rFonts w:ascii="Times New Roman" w:hAnsi="Times New Roman" w:cs="Times New Roman"/>
          <w:sz w:val="28"/>
          <w:szCs w:val="28"/>
        </w:rPr>
      </w:pPr>
      <w:r>
        <w:rPr>
          <w:rFonts w:ascii="Times New Roman" w:hAnsi="Times New Roman" w:cs="Times New Roman"/>
          <w:sz w:val="28"/>
          <w:szCs w:val="28"/>
        </w:rPr>
        <w:t>rozporządzenie w sprawie wykazu takich prac jak: prace niebezpieczne, uciążliwe lub szkodliwe dla zdrowia kobiet w ciąży i kobiet karmiących dziecko piersią.</w:t>
      </w:r>
    </w:p>
    <w:p w:rsidR="00CB46E1" w:rsidRDefault="00CB46E1">
      <w:pPr>
        <w:rPr>
          <w:rFonts w:ascii="Times New Roman" w:hAnsi="Times New Roman" w:cs="Times New Roman"/>
          <w:sz w:val="28"/>
          <w:szCs w:val="28"/>
        </w:rPr>
      </w:pPr>
      <w:r>
        <w:rPr>
          <w:rFonts w:ascii="Times New Roman" w:hAnsi="Times New Roman" w:cs="Times New Roman"/>
          <w:sz w:val="28"/>
          <w:szCs w:val="28"/>
        </w:rPr>
        <w:t>1. Bezpieczeństwo i higiena pracy w zakładzie</w:t>
      </w:r>
    </w:p>
    <w:p w:rsidR="00CB46E1" w:rsidRDefault="00CB46E1">
      <w:pPr>
        <w:rPr>
          <w:rFonts w:ascii="Times New Roman" w:hAnsi="Times New Roman" w:cs="Times New Roman"/>
          <w:sz w:val="28"/>
          <w:szCs w:val="28"/>
        </w:rPr>
      </w:pPr>
      <w:r>
        <w:rPr>
          <w:rFonts w:ascii="Times New Roman" w:hAnsi="Times New Roman" w:cs="Times New Roman"/>
          <w:sz w:val="28"/>
          <w:szCs w:val="28"/>
        </w:rPr>
        <w:t>2. Stanowisko pracy</w:t>
      </w:r>
    </w:p>
    <w:p w:rsidR="00CB46E1" w:rsidRDefault="00CB46E1">
      <w:pPr>
        <w:rPr>
          <w:rFonts w:ascii="Times New Roman" w:hAnsi="Times New Roman" w:cs="Times New Roman"/>
          <w:sz w:val="28"/>
          <w:szCs w:val="28"/>
        </w:rPr>
      </w:pPr>
      <w:r>
        <w:rPr>
          <w:rFonts w:ascii="Times New Roman" w:hAnsi="Times New Roman" w:cs="Times New Roman"/>
          <w:sz w:val="28"/>
          <w:szCs w:val="28"/>
        </w:rPr>
        <w:t>3. Zagrożenia</w:t>
      </w:r>
    </w:p>
    <w:p w:rsidR="00CB46E1" w:rsidRDefault="00CB46E1">
      <w:pPr>
        <w:rPr>
          <w:rFonts w:ascii="Times New Roman" w:hAnsi="Times New Roman" w:cs="Times New Roman"/>
          <w:sz w:val="28"/>
          <w:szCs w:val="28"/>
        </w:rPr>
      </w:pPr>
      <w:r>
        <w:rPr>
          <w:rFonts w:ascii="Times New Roman" w:hAnsi="Times New Roman" w:cs="Times New Roman"/>
          <w:sz w:val="28"/>
          <w:szCs w:val="28"/>
        </w:rPr>
        <w:t>4. Odzież ochronna</w:t>
      </w:r>
    </w:p>
    <w:p w:rsidR="00CB46E1" w:rsidRDefault="00CB46E1">
      <w:pPr>
        <w:rPr>
          <w:rFonts w:ascii="Times New Roman" w:hAnsi="Times New Roman" w:cs="Times New Roman"/>
          <w:sz w:val="28"/>
          <w:szCs w:val="28"/>
        </w:rPr>
      </w:pPr>
      <w:r>
        <w:rPr>
          <w:rFonts w:ascii="Times New Roman" w:hAnsi="Times New Roman" w:cs="Times New Roman"/>
          <w:sz w:val="28"/>
          <w:szCs w:val="28"/>
        </w:rPr>
        <w:t>5. Stosowanie się do poleceń przełożonych</w:t>
      </w:r>
    </w:p>
    <w:p w:rsidR="00CB46E1" w:rsidRDefault="00CB46E1">
      <w:pPr>
        <w:rPr>
          <w:rFonts w:ascii="Times New Roman" w:hAnsi="Times New Roman" w:cs="Times New Roman"/>
          <w:sz w:val="28"/>
          <w:szCs w:val="28"/>
        </w:rPr>
      </w:pPr>
      <w:r>
        <w:rPr>
          <w:rFonts w:ascii="Times New Roman" w:hAnsi="Times New Roman" w:cs="Times New Roman"/>
          <w:sz w:val="28"/>
          <w:szCs w:val="28"/>
        </w:rPr>
        <w:t>6. Uczestniczenie w szkoleniach BHP</w:t>
      </w:r>
    </w:p>
    <w:p w:rsidR="00CB46E1" w:rsidRDefault="00CB46E1">
      <w:pPr>
        <w:rPr>
          <w:rFonts w:ascii="Times New Roman" w:hAnsi="Times New Roman" w:cs="Times New Roman"/>
          <w:sz w:val="28"/>
          <w:szCs w:val="28"/>
        </w:rPr>
      </w:pPr>
      <w:r>
        <w:rPr>
          <w:rFonts w:ascii="Times New Roman" w:hAnsi="Times New Roman" w:cs="Times New Roman"/>
          <w:sz w:val="28"/>
          <w:szCs w:val="28"/>
        </w:rPr>
        <w:t>7. Badania lekarskie</w:t>
      </w:r>
    </w:p>
    <w:p w:rsidR="00CB46E1" w:rsidRDefault="00CB46E1">
      <w:pPr>
        <w:rPr>
          <w:rFonts w:ascii="Times New Roman" w:hAnsi="Times New Roman" w:cs="Times New Roman"/>
          <w:sz w:val="28"/>
          <w:szCs w:val="28"/>
        </w:rPr>
      </w:pPr>
      <w:r>
        <w:rPr>
          <w:rFonts w:ascii="Times New Roman" w:hAnsi="Times New Roman" w:cs="Times New Roman"/>
          <w:sz w:val="28"/>
          <w:szCs w:val="28"/>
        </w:rPr>
        <w:t>8. Porządek w miejscu pracy</w:t>
      </w:r>
    </w:p>
    <w:p w:rsidR="00CB46E1" w:rsidRDefault="00CB46E1">
      <w:pPr>
        <w:rPr>
          <w:rFonts w:ascii="Times New Roman" w:hAnsi="Times New Roman" w:cs="Times New Roman"/>
          <w:sz w:val="28"/>
          <w:szCs w:val="28"/>
        </w:rPr>
      </w:pPr>
      <w:r>
        <w:rPr>
          <w:rFonts w:ascii="Times New Roman" w:hAnsi="Times New Roman" w:cs="Times New Roman"/>
          <w:sz w:val="28"/>
          <w:szCs w:val="28"/>
        </w:rPr>
        <w:t>9. Znaki w miejscu pracy</w:t>
      </w:r>
    </w:p>
    <w:p w:rsidR="00CB46E1" w:rsidRDefault="00CB46E1">
      <w:pPr>
        <w:rPr>
          <w:rFonts w:ascii="Times New Roman" w:hAnsi="Times New Roman" w:cs="Times New Roman"/>
          <w:sz w:val="28"/>
          <w:szCs w:val="28"/>
        </w:rPr>
      </w:pPr>
      <w:r>
        <w:rPr>
          <w:rFonts w:ascii="Times New Roman" w:hAnsi="Times New Roman" w:cs="Times New Roman"/>
          <w:sz w:val="28"/>
          <w:szCs w:val="28"/>
        </w:rPr>
        <w:t>10. Droga do pracy i z pracy</w:t>
      </w:r>
    </w:p>
    <w:p w:rsidR="00CB46E1" w:rsidRDefault="00CB46E1">
      <w:pPr>
        <w:rPr>
          <w:rFonts w:ascii="Times New Roman" w:hAnsi="Times New Roman" w:cs="Times New Roman"/>
          <w:sz w:val="28"/>
          <w:szCs w:val="28"/>
        </w:rPr>
      </w:pPr>
      <w:r>
        <w:t xml:space="preserve">  </w:t>
      </w:r>
      <w:r>
        <w:rPr>
          <w:rFonts w:ascii="Times New Roman" w:hAnsi="Times New Roman" w:cs="Times New Roman"/>
          <w:sz w:val="28"/>
          <w:szCs w:val="28"/>
        </w:rPr>
        <w:t>Temat: Procesy technologiczne stosowane w produkcji gastronomicznej.</w:t>
      </w:r>
    </w:p>
    <w:p w:rsidR="00CB46E1" w:rsidRDefault="00CB46E1">
      <w:pPr>
        <w:rPr>
          <w:rFonts w:ascii="Times New Roman" w:hAnsi="Times New Roman" w:cs="Times New Roman"/>
          <w:sz w:val="28"/>
          <w:szCs w:val="28"/>
        </w:rPr>
      </w:pPr>
      <w:r>
        <w:rPr>
          <w:rFonts w:ascii="Times New Roman" w:hAnsi="Times New Roman" w:cs="Times New Roman"/>
          <w:sz w:val="28"/>
          <w:szCs w:val="28"/>
        </w:rPr>
        <w:t>(Zakres materiału w książce str.82-94)</w:t>
      </w:r>
    </w:p>
    <w:p w:rsidR="00CB46E1" w:rsidRDefault="00CB46E1">
      <w:pPr>
        <w:rPr>
          <w:rFonts w:ascii="Times New Roman" w:hAnsi="Times New Roman" w:cs="Times New Roman"/>
          <w:sz w:val="28"/>
          <w:szCs w:val="28"/>
        </w:rPr>
      </w:pPr>
      <w:r>
        <w:rPr>
          <w:rFonts w:ascii="Times New Roman" w:hAnsi="Times New Roman" w:cs="Times New Roman"/>
          <w:sz w:val="28"/>
          <w:szCs w:val="28"/>
        </w:rPr>
        <w:t>Proces technologiczny jest zasadniczą częścią produkcji gastronomicznej. Składa się z dwóch etapów:</w:t>
      </w:r>
    </w:p>
    <w:p w:rsidR="00CB46E1" w:rsidRDefault="00CB46E1">
      <w:pPr>
        <w:rPr>
          <w:rFonts w:ascii="Times New Roman" w:hAnsi="Times New Roman" w:cs="Times New Roman"/>
          <w:sz w:val="28"/>
          <w:szCs w:val="28"/>
        </w:rPr>
      </w:pPr>
      <w:r>
        <w:rPr>
          <w:rFonts w:ascii="Times New Roman" w:hAnsi="Times New Roman" w:cs="Times New Roman"/>
          <w:sz w:val="28"/>
          <w:szCs w:val="28"/>
        </w:rPr>
        <w:t>-obróbki wstępnej,</w:t>
      </w:r>
    </w:p>
    <w:p w:rsidR="00CB46E1" w:rsidRDefault="00CB46E1">
      <w:pPr>
        <w:rPr>
          <w:rFonts w:ascii="Times New Roman" w:hAnsi="Times New Roman" w:cs="Times New Roman"/>
          <w:sz w:val="28"/>
          <w:szCs w:val="28"/>
        </w:rPr>
      </w:pPr>
      <w:r>
        <w:rPr>
          <w:rFonts w:ascii="Times New Roman" w:hAnsi="Times New Roman" w:cs="Times New Roman"/>
          <w:sz w:val="28"/>
          <w:szCs w:val="28"/>
        </w:rPr>
        <w:t>-obróbki cieplnej.</w:t>
      </w:r>
    </w:p>
    <w:p w:rsidR="00CB46E1" w:rsidRDefault="00CB46E1">
      <w:pPr>
        <w:rPr>
          <w:rFonts w:ascii="Times New Roman" w:hAnsi="Times New Roman" w:cs="Times New Roman"/>
          <w:sz w:val="28"/>
          <w:szCs w:val="28"/>
        </w:rPr>
      </w:pPr>
      <w:r>
        <w:rPr>
          <w:rFonts w:ascii="Times New Roman" w:hAnsi="Times New Roman" w:cs="Times New Roman"/>
          <w:sz w:val="28"/>
          <w:szCs w:val="28"/>
        </w:rPr>
        <w:t xml:space="preserve">Celem tych procesów są zmiany właściwości surowców i półproduktów, w wyniku czego otrzymuje się produkt o pożądanych cechach, nadający się do bezpośredniej konsumpcji. </w:t>
      </w:r>
    </w:p>
    <w:p w:rsidR="00CB46E1" w:rsidRDefault="00CB46E1">
      <w:pPr>
        <w:pStyle w:val="ListParagraph"/>
        <w:numPr>
          <w:ilvl w:val="0"/>
          <w:numId w:val="16"/>
        </w:numPr>
        <w:rPr>
          <w:rFonts w:ascii="Times New Roman" w:hAnsi="Times New Roman" w:cs="Times New Roman"/>
          <w:sz w:val="28"/>
          <w:szCs w:val="28"/>
        </w:rPr>
      </w:pPr>
      <w:r>
        <w:rPr>
          <w:rFonts w:ascii="Times New Roman" w:hAnsi="Times New Roman" w:cs="Times New Roman"/>
          <w:sz w:val="28"/>
          <w:szCs w:val="28"/>
        </w:rPr>
        <w:t xml:space="preserve">Obróbka wstępna </w:t>
      </w:r>
    </w:p>
    <w:p w:rsidR="00CB46E1" w:rsidRDefault="00CB46E1">
      <w:pPr>
        <w:pStyle w:val="ListParagraph"/>
        <w:rPr>
          <w:rFonts w:ascii="Times New Roman" w:hAnsi="Times New Roman" w:cs="Times New Roman"/>
          <w:sz w:val="28"/>
          <w:szCs w:val="28"/>
        </w:rPr>
      </w:pPr>
      <w:r>
        <w:rPr>
          <w:rFonts w:ascii="Times New Roman" w:hAnsi="Times New Roman" w:cs="Times New Roman"/>
          <w:sz w:val="28"/>
          <w:szCs w:val="28"/>
        </w:rPr>
        <w:t>Zadanie obróbki wstępnej jest przetworzenie surowców w półprodukt i przygotowanie surowców do obróbki cieplnej .</w:t>
      </w:r>
    </w:p>
    <w:p w:rsidR="00CB46E1" w:rsidRDefault="00CB46E1">
      <w:pPr>
        <w:pStyle w:val="ListParagraph"/>
        <w:rPr>
          <w:rFonts w:ascii="Times New Roman" w:hAnsi="Times New Roman" w:cs="Times New Roman"/>
          <w:sz w:val="28"/>
          <w:szCs w:val="28"/>
        </w:rPr>
      </w:pPr>
      <w:r>
        <w:rPr>
          <w:rFonts w:ascii="Times New Roman" w:hAnsi="Times New Roman" w:cs="Times New Roman"/>
          <w:sz w:val="28"/>
          <w:szCs w:val="28"/>
        </w:rPr>
        <w:t>Obróbkę wstępną dzielimy na dwa etapy:</w:t>
      </w:r>
    </w:p>
    <w:p w:rsidR="00CB46E1" w:rsidRDefault="00CB46E1">
      <w:pPr>
        <w:pStyle w:val="ListParagraph"/>
        <w:rPr>
          <w:rFonts w:ascii="Times New Roman" w:hAnsi="Times New Roman" w:cs="Times New Roman"/>
          <w:sz w:val="28"/>
          <w:szCs w:val="28"/>
        </w:rPr>
      </w:pPr>
      <w:r>
        <w:rPr>
          <w:rFonts w:ascii="Times New Roman" w:hAnsi="Times New Roman" w:cs="Times New Roman"/>
          <w:sz w:val="28"/>
          <w:szCs w:val="28"/>
        </w:rPr>
        <w:t>-obróbka wstępna brudna,</w:t>
      </w:r>
    </w:p>
    <w:p w:rsidR="00CB46E1" w:rsidRDefault="00CB46E1">
      <w:pPr>
        <w:pStyle w:val="ListParagraph"/>
        <w:rPr>
          <w:rFonts w:ascii="Times New Roman" w:hAnsi="Times New Roman" w:cs="Times New Roman"/>
          <w:sz w:val="28"/>
          <w:szCs w:val="28"/>
        </w:rPr>
      </w:pPr>
      <w:r>
        <w:rPr>
          <w:rFonts w:ascii="Times New Roman" w:hAnsi="Times New Roman" w:cs="Times New Roman"/>
          <w:sz w:val="28"/>
          <w:szCs w:val="28"/>
        </w:rPr>
        <w:t>-obróbka wstępna czysta.</w:t>
      </w:r>
    </w:p>
    <w:p w:rsidR="00CB46E1" w:rsidRDefault="00CB46E1">
      <w:pPr>
        <w:rPr>
          <w:rFonts w:ascii="Times New Roman" w:hAnsi="Times New Roman" w:cs="Times New Roman"/>
          <w:sz w:val="28"/>
          <w:szCs w:val="28"/>
        </w:rPr>
      </w:pPr>
      <w:r>
        <w:rPr>
          <w:rFonts w:ascii="Times New Roman" w:hAnsi="Times New Roman" w:cs="Times New Roman"/>
          <w:sz w:val="28"/>
          <w:szCs w:val="28"/>
        </w:rPr>
        <w:t>2. Obróbka wstępna warzyw obejmuje:</w:t>
      </w:r>
    </w:p>
    <w:p w:rsidR="00CB46E1" w:rsidRDefault="00CB46E1">
      <w:pPr>
        <w:rPr>
          <w:rFonts w:ascii="Times New Roman" w:hAnsi="Times New Roman" w:cs="Times New Roman"/>
          <w:sz w:val="28"/>
          <w:szCs w:val="28"/>
        </w:rPr>
      </w:pPr>
      <w:r>
        <w:rPr>
          <w:rFonts w:ascii="Times New Roman" w:hAnsi="Times New Roman" w:cs="Times New Roman"/>
          <w:sz w:val="28"/>
          <w:szCs w:val="28"/>
        </w:rPr>
        <w:t>a)sortowanie,</w:t>
      </w:r>
    </w:p>
    <w:p w:rsidR="00CB46E1" w:rsidRDefault="00CB46E1">
      <w:pPr>
        <w:rPr>
          <w:rFonts w:ascii="Times New Roman" w:hAnsi="Times New Roman" w:cs="Times New Roman"/>
          <w:sz w:val="28"/>
          <w:szCs w:val="28"/>
        </w:rPr>
      </w:pPr>
      <w:r>
        <w:rPr>
          <w:rFonts w:ascii="Times New Roman" w:hAnsi="Times New Roman" w:cs="Times New Roman"/>
          <w:sz w:val="28"/>
          <w:szCs w:val="28"/>
        </w:rPr>
        <w:t>b)mycie,</w:t>
      </w:r>
    </w:p>
    <w:p w:rsidR="00CB46E1" w:rsidRDefault="00CB46E1">
      <w:pPr>
        <w:rPr>
          <w:rFonts w:ascii="Times New Roman" w:hAnsi="Times New Roman" w:cs="Times New Roman"/>
          <w:sz w:val="28"/>
          <w:szCs w:val="28"/>
        </w:rPr>
      </w:pPr>
      <w:r>
        <w:rPr>
          <w:rFonts w:ascii="Times New Roman" w:hAnsi="Times New Roman" w:cs="Times New Roman"/>
          <w:sz w:val="28"/>
          <w:szCs w:val="28"/>
        </w:rPr>
        <w:t xml:space="preserve">c)oczyszczenie i doczyszczenie warzyw </w:t>
      </w:r>
    </w:p>
    <w:p w:rsidR="00CB46E1" w:rsidRDefault="00CB46E1">
      <w:pPr>
        <w:rPr>
          <w:rFonts w:ascii="Times New Roman" w:hAnsi="Times New Roman" w:cs="Times New Roman"/>
          <w:sz w:val="28"/>
          <w:szCs w:val="28"/>
        </w:rPr>
      </w:pPr>
      <w:r>
        <w:rPr>
          <w:rFonts w:ascii="Times New Roman" w:hAnsi="Times New Roman" w:cs="Times New Roman"/>
          <w:sz w:val="28"/>
          <w:szCs w:val="28"/>
        </w:rPr>
        <w:t>d)płukanie,</w:t>
      </w:r>
    </w:p>
    <w:p w:rsidR="00CB46E1" w:rsidRDefault="00CB46E1">
      <w:pPr>
        <w:rPr>
          <w:rFonts w:ascii="Times New Roman" w:hAnsi="Times New Roman" w:cs="Times New Roman"/>
          <w:sz w:val="28"/>
          <w:szCs w:val="28"/>
        </w:rPr>
      </w:pPr>
      <w:r>
        <w:rPr>
          <w:rFonts w:ascii="Times New Roman" w:hAnsi="Times New Roman" w:cs="Times New Roman"/>
          <w:sz w:val="28"/>
          <w:szCs w:val="28"/>
        </w:rPr>
        <w:t>e)rozdrabnianie,</w:t>
      </w:r>
    </w:p>
    <w:p w:rsidR="00CB46E1" w:rsidRDefault="00CB46E1">
      <w:pPr>
        <w:rPr>
          <w:rFonts w:ascii="Times New Roman" w:hAnsi="Times New Roman" w:cs="Times New Roman"/>
          <w:sz w:val="28"/>
          <w:szCs w:val="28"/>
        </w:rPr>
      </w:pPr>
      <w:r>
        <w:rPr>
          <w:rFonts w:ascii="Times New Roman" w:hAnsi="Times New Roman" w:cs="Times New Roman"/>
          <w:sz w:val="28"/>
          <w:szCs w:val="28"/>
        </w:rPr>
        <w:t>f)inne czynności obróbki wstępnej,</w:t>
      </w:r>
    </w:p>
    <w:p w:rsidR="00CB46E1" w:rsidRDefault="00CB46E1">
      <w:pPr>
        <w:rPr>
          <w:rFonts w:ascii="Times New Roman" w:hAnsi="Times New Roman" w:cs="Times New Roman"/>
          <w:sz w:val="28"/>
          <w:szCs w:val="28"/>
        </w:rPr>
      </w:pPr>
      <w:r>
        <w:rPr>
          <w:rFonts w:ascii="Times New Roman" w:hAnsi="Times New Roman" w:cs="Times New Roman"/>
          <w:sz w:val="28"/>
          <w:szCs w:val="28"/>
        </w:rPr>
        <w:t>g)obróbka wstępna jaj.</w:t>
      </w:r>
    </w:p>
    <w:p w:rsidR="00CB46E1" w:rsidRDefault="00CB46E1">
      <w:pPr>
        <w:spacing w:after="180" w:line="240" w:lineRule="auto"/>
        <w:ind w:left="283"/>
        <w:jc w:val="center"/>
        <w:outlineLvl w:val="0"/>
        <w:rPr>
          <w:rFonts w:ascii="Times New Roman" w:hAnsi="Times New Roman" w:cs="Times New Roman"/>
          <w:b/>
          <w:bCs/>
          <w:color w:val="FF0000"/>
          <w:kern w:val="36"/>
          <w:sz w:val="32"/>
          <w:szCs w:val="32"/>
          <w:lang w:eastAsia="pl-PL"/>
        </w:rPr>
      </w:pPr>
      <w:bookmarkStart w:id="0" w:name="_GoBack"/>
      <w:bookmarkEnd w:id="0"/>
    </w:p>
    <w:p w:rsidR="00CB46E1" w:rsidRDefault="00CB46E1">
      <w:pPr>
        <w:spacing w:after="180" w:line="240" w:lineRule="auto"/>
        <w:ind w:left="283"/>
        <w:jc w:val="center"/>
        <w:outlineLvl w:val="0"/>
        <w:rPr>
          <w:rFonts w:ascii="Times New Roman" w:hAnsi="Times New Roman" w:cs="Times New Roman"/>
          <w:b/>
          <w:bCs/>
          <w:color w:val="000000"/>
          <w:kern w:val="36"/>
          <w:sz w:val="32"/>
          <w:szCs w:val="32"/>
          <w:lang w:eastAsia="pl-PL"/>
        </w:rPr>
      </w:pPr>
      <w:r>
        <w:rPr>
          <w:rFonts w:ascii="Times New Roman" w:hAnsi="Times New Roman" w:cs="Times New Roman"/>
          <w:b/>
          <w:bCs/>
          <w:color w:val="FF0000"/>
          <w:kern w:val="36"/>
          <w:sz w:val="32"/>
          <w:szCs w:val="32"/>
          <w:lang w:eastAsia="pl-PL"/>
        </w:rPr>
        <w:t>Matematyka</w:t>
      </w:r>
    </w:p>
    <w:p w:rsidR="00CB46E1" w:rsidRDefault="00CB46E1">
      <w:pPr>
        <w:spacing w:after="180" w:line="240" w:lineRule="auto"/>
        <w:ind w:left="283"/>
        <w:outlineLvl w:val="0"/>
        <w:rPr>
          <w:rFonts w:ascii="Times New Roman" w:hAnsi="Times New Roman" w:cs="Times New Roman"/>
          <w:b/>
          <w:bCs/>
          <w:color w:val="000000"/>
          <w:kern w:val="36"/>
          <w:sz w:val="44"/>
          <w:szCs w:val="44"/>
          <w:lang w:eastAsia="pl-PL"/>
        </w:rPr>
      </w:pPr>
    </w:p>
    <w:p w:rsidR="00CB46E1" w:rsidRDefault="00CB46E1">
      <w:pPr>
        <w:rPr>
          <w:rFonts w:ascii="Times New Roman" w:hAnsi="Times New Roman" w:cs="Times New Roman"/>
          <w:b/>
          <w:bCs/>
          <w:sz w:val="28"/>
          <w:szCs w:val="28"/>
          <w:lang w:eastAsia="pl-PL"/>
        </w:rPr>
      </w:pPr>
      <w:r>
        <w:rPr>
          <w:rFonts w:ascii="Times New Roman" w:hAnsi="Times New Roman" w:cs="Times New Roman"/>
          <w:b/>
          <w:bCs/>
          <w:sz w:val="28"/>
          <w:szCs w:val="28"/>
          <w:lang w:eastAsia="pl-PL"/>
        </w:rPr>
        <w:t>Temat Przekształcanie wzorów – kontynuacja.</w:t>
      </w:r>
    </w:p>
    <w:p w:rsidR="00CB46E1" w:rsidRDefault="00CB46E1">
      <w:pPr>
        <w:pStyle w:val="NormalWeb"/>
        <w:shd w:val="clear" w:color="auto" w:fill="FFFFFF"/>
        <w:spacing w:before="0" w:beforeAutospacing="0" w:line="276" w:lineRule="auto"/>
        <w:jc w:val="both"/>
        <w:rPr>
          <w:sz w:val="28"/>
          <w:szCs w:val="28"/>
          <w:shd w:val="clear" w:color="auto" w:fill="FFFFFF"/>
        </w:rPr>
      </w:pPr>
      <w:r>
        <w:rPr>
          <w:sz w:val="28"/>
          <w:szCs w:val="28"/>
          <w:shd w:val="clear" w:color="auto" w:fill="FFFFFF"/>
        </w:rPr>
        <w:t>Temat jest trudny, proszę przepisać do zeszytu</w:t>
      </w:r>
      <w:r>
        <w:rPr>
          <w:sz w:val="28"/>
          <w:szCs w:val="28"/>
          <w:shd w:val="clear" w:color="auto" w:fill="FFFFFF"/>
        </w:rPr>
        <w:sym w:font="Wingdings" w:char="F04A"/>
      </w:r>
      <w:r>
        <w:rPr>
          <w:sz w:val="28"/>
          <w:szCs w:val="28"/>
          <w:shd w:val="clear" w:color="auto" w:fill="FFFFFF"/>
        </w:rPr>
        <w:t>. W szkole z pewnością będziemy jeszcze omawiać i wyjaśniać.</w:t>
      </w:r>
    </w:p>
    <w:p w:rsidR="00CB46E1" w:rsidRDefault="00CB46E1">
      <w:pPr>
        <w:rPr>
          <w:rFonts w:ascii="Helvetica" w:hAnsi="Helvetica" w:cs="Helvetica"/>
          <w:b/>
          <w:bCs/>
          <w:color w:val="202020"/>
          <w:sz w:val="28"/>
          <w:szCs w:val="28"/>
          <w:shd w:val="clear" w:color="auto" w:fill="FFFFFF"/>
        </w:rPr>
      </w:pPr>
    </w:p>
    <w:p w:rsidR="00CB46E1" w:rsidRDefault="00CB46E1">
      <w:pPr>
        <w:rPr>
          <w:rFonts w:ascii="Helvetica" w:hAnsi="Helvetica" w:cs="Helvetica"/>
          <w:b/>
          <w:bCs/>
          <w:color w:val="202020"/>
          <w:sz w:val="28"/>
          <w:szCs w:val="28"/>
          <w:shd w:val="clear" w:color="auto" w:fill="FFFFFF"/>
        </w:rPr>
      </w:pPr>
      <w:r>
        <w:rPr>
          <w:rFonts w:ascii="Helvetica" w:hAnsi="Helvetica" w:cs="Helvetica"/>
          <w:b/>
          <w:bCs/>
          <w:color w:val="202020"/>
          <w:sz w:val="28"/>
          <w:szCs w:val="28"/>
          <w:shd w:val="clear" w:color="auto" w:fill="FFFFFF"/>
        </w:rPr>
        <w:t>Kwadrat różnicy dwóch wyrażeń:</w:t>
      </w:r>
    </w:p>
    <w:p w:rsidR="00CB46E1" w:rsidRDefault="00CB46E1">
      <w:pPr>
        <w:rPr>
          <w:rFonts w:ascii="Times New Roman" w:hAnsi="Times New Roman" w:cs="Times New Roman"/>
          <w:sz w:val="28"/>
          <w:szCs w:val="28"/>
        </w:rPr>
      </w:pPr>
      <w:r>
        <w:rPr>
          <w:rFonts w:ascii="Times New Roman" w:hAnsi="Times New Roman" w:cs="Times New Roman"/>
          <w:noProof/>
          <w:sz w:val="28"/>
          <w:szCs w:val="28"/>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5" type="#_x0000_t75" style="width:450.75pt;height:86.25pt;visibility:visible">
            <v:imagedata r:id="rId5" o:title=""/>
          </v:shape>
        </w:pict>
      </w:r>
    </w:p>
    <w:p w:rsidR="00CB46E1" w:rsidRDefault="00CB46E1">
      <w:pPr>
        <w:shd w:val="clear" w:color="auto" w:fill="FFFFFF"/>
        <w:spacing w:before="100" w:beforeAutospacing="1" w:after="100" w:afterAutospacing="1" w:line="240" w:lineRule="auto"/>
        <w:rPr>
          <w:rFonts w:ascii="Helvetica" w:hAnsi="Helvetica" w:cs="Helvetica"/>
          <w:color w:val="666666"/>
          <w:sz w:val="28"/>
          <w:szCs w:val="28"/>
          <w:lang w:eastAsia="pl-PL"/>
        </w:rPr>
      </w:pPr>
      <w:r>
        <w:rPr>
          <w:rFonts w:ascii="Helvetica" w:hAnsi="Helvetica" w:cs="Helvetica"/>
          <w:b/>
          <w:bCs/>
          <w:color w:val="666666"/>
          <w:sz w:val="28"/>
          <w:szCs w:val="28"/>
          <w:lang w:eastAsia="pl-PL"/>
        </w:rPr>
        <w:t>Kwadrat różnicy dwóch wyrażeń równy jest kwadratowi pierwszego wyrażenia minus podwojony iloczyn pierwszego i drugiego wyrażenia plus kwadrat drugiego wyrażenia.</w:t>
      </w:r>
    </w:p>
    <w:p w:rsidR="00CB46E1" w:rsidRDefault="00CB46E1">
      <w:pPr>
        <w:shd w:val="clear" w:color="auto" w:fill="FFFFFF"/>
        <w:spacing w:before="100" w:beforeAutospacing="1" w:after="100" w:afterAutospacing="1" w:line="240" w:lineRule="auto"/>
        <w:rPr>
          <w:rFonts w:ascii="Helvetica" w:hAnsi="Helvetica" w:cs="Helvetica"/>
          <w:color w:val="666666"/>
          <w:sz w:val="28"/>
          <w:szCs w:val="28"/>
          <w:lang w:eastAsia="pl-PL"/>
        </w:rPr>
      </w:pPr>
      <w:r>
        <w:rPr>
          <w:rFonts w:ascii="Helvetica" w:hAnsi="Helvetica" w:cs="Helvetica"/>
          <w:b/>
          <w:bCs/>
          <w:color w:val="666666"/>
          <w:sz w:val="28"/>
          <w:szCs w:val="28"/>
          <w:lang w:eastAsia="pl-PL"/>
        </w:rPr>
        <w:t>Przykłady</w:t>
      </w:r>
    </w:p>
    <w:p w:rsidR="00CB46E1" w:rsidRDefault="00CB46E1">
      <w:pPr>
        <w:rPr>
          <w:rFonts w:ascii="Times New Roman" w:hAnsi="Times New Roman" w:cs="Times New Roman"/>
          <w:sz w:val="28"/>
          <w:szCs w:val="28"/>
        </w:rPr>
      </w:pPr>
      <w:r>
        <w:rPr>
          <w:rFonts w:ascii="Helvetica" w:hAnsi="Helvetica" w:cs="Helvetica"/>
          <w:color w:val="666666"/>
          <w:sz w:val="28"/>
          <w:szCs w:val="28"/>
          <w:lang w:eastAsia="pl-PL"/>
        </w:rPr>
        <w:br/>
      </w:r>
      <w:r>
        <w:rPr>
          <w:rFonts w:ascii="Helvetica" w:hAnsi="Helvetica" w:cs="Helvetica"/>
          <w:color w:val="666666"/>
          <w:sz w:val="28"/>
          <w:szCs w:val="28"/>
          <w:lang w:eastAsia="pl-PL"/>
        </w:rPr>
        <w:br/>
      </w:r>
      <w:r>
        <w:rPr>
          <w:rFonts w:ascii="Times New Roman" w:hAnsi="Times New Roman" w:cs="Times New Roman"/>
          <w:noProof/>
          <w:sz w:val="28"/>
          <w:szCs w:val="28"/>
          <w:lang w:eastAsia="pl-PL"/>
        </w:rPr>
        <w:pict>
          <v:shape id="Obraz 2" o:spid="_x0000_i1026" type="#_x0000_t75" style="width:450.75pt;height:466.5pt;visibility:visible">
            <v:imagedata r:id="rId6" o:title=""/>
          </v:shape>
        </w:pict>
      </w:r>
    </w:p>
    <w:p w:rsidR="00CB46E1" w:rsidRDefault="00CB46E1">
      <w:pPr>
        <w:pStyle w:val="Heading5"/>
      </w:pPr>
    </w:p>
    <w:p w:rsidR="00CB46E1" w:rsidRDefault="00CB46E1">
      <w:pPr>
        <w:pStyle w:val="Heading5"/>
      </w:pPr>
      <w:r>
        <w:t>Religia</w:t>
      </w:r>
    </w:p>
    <w:p w:rsidR="00CB46E1" w:rsidRDefault="00CB46E1">
      <w:pPr>
        <w:shd w:val="clear" w:color="auto" w:fill="FFFFFF"/>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  </w:t>
      </w:r>
      <w:hyperlink r:id="rId7" w:history="1">
        <w:r>
          <w:rPr>
            <w:rStyle w:val="Hyperlink"/>
            <w:sz w:val="28"/>
            <w:szCs w:val="28"/>
            <w:shd w:val="clear" w:color="auto" w:fill="FFFFFF"/>
          </w:rPr>
          <w:t>r.belling@zss1.edu.gdansk.pl</w:t>
        </w:r>
      </w:hyperlink>
      <w:r>
        <w:rPr>
          <w:rFonts w:ascii="Times New Roman" w:hAnsi="Times New Roman" w:cs="Times New Roman"/>
          <w:color w:val="000000"/>
          <w:sz w:val="28"/>
          <w:szCs w:val="28"/>
          <w:shd w:val="clear" w:color="auto" w:fill="FFFFFF"/>
        </w:rPr>
        <w:t xml:space="preserve">    tel. 577 356 958 kontakt dla rodziców / opiekunów</w:t>
      </w:r>
    </w:p>
    <w:p w:rsidR="00CB46E1" w:rsidRDefault="00CB46E1">
      <w:pPr>
        <w:shd w:val="clear" w:color="auto" w:fill="FFFFFF"/>
        <w:rPr>
          <w:rFonts w:ascii="Times New Roman" w:hAnsi="Times New Roman" w:cs="Times New Roman"/>
          <w:color w:val="000000"/>
          <w:sz w:val="28"/>
          <w:szCs w:val="28"/>
          <w:shd w:val="clear" w:color="auto" w:fill="FFFFFF"/>
        </w:rPr>
      </w:pPr>
    </w:p>
    <w:p w:rsidR="00CB46E1" w:rsidRDefault="00CB46E1">
      <w:pPr>
        <w:rPr>
          <w:rFonts w:ascii="Times New Roman" w:hAnsi="Times New Roman" w:cs="Times New Roman"/>
          <w:b/>
          <w:bCs/>
          <w:sz w:val="28"/>
          <w:szCs w:val="28"/>
        </w:rPr>
      </w:pPr>
      <w:r>
        <w:rPr>
          <w:rFonts w:ascii="Times New Roman" w:hAnsi="Times New Roman" w:cs="Times New Roman"/>
          <w:b/>
          <w:bCs/>
          <w:sz w:val="28"/>
          <w:szCs w:val="28"/>
        </w:rPr>
        <w:t xml:space="preserve"> 16 i 17 Lekcja religii  dla klas: I PPŚ, I PPG, I Mt na poniedziałek 10 11 2020 </w:t>
      </w:r>
    </w:p>
    <w:p w:rsidR="00CB46E1" w:rsidRDefault="00CB46E1">
      <w:pPr>
        <w:rPr>
          <w:rFonts w:ascii="Times New Roman" w:hAnsi="Times New Roman" w:cs="Times New Roman"/>
          <w:color w:val="FF0000"/>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 xml:space="preserve">16 Temat: Wiara jako odpowiedź na miłość Boga. </w:t>
      </w:r>
      <w:r>
        <w:rPr>
          <w:rFonts w:ascii="Times New Roman" w:hAnsi="Times New Roman" w:cs="Times New Roman"/>
          <w:color w:val="FF0000"/>
          <w:sz w:val="28"/>
          <w:szCs w:val="28"/>
        </w:rPr>
        <w:t xml:space="preserve">Lekcja bez zadania domowego. </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Przeczytaj jeśli możesz.</w:t>
      </w:r>
    </w:p>
    <w:p w:rsidR="00CB46E1" w:rsidRDefault="00CB46E1">
      <w:pPr>
        <w:rPr>
          <w:rFonts w:ascii="Times New Roman" w:hAnsi="Times New Roman" w:cs="Times New Roman"/>
          <w:sz w:val="28"/>
          <w:szCs w:val="28"/>
        </w:rPr>
      </w:pP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Definicja wiary</w:t>
      </w:r>
    </w:p>
    <w:p w:rsidR="00CB46E1" w:rsidRDefault="00CB46E1">
      <w:pPr>
        <w:pStyle w:val="NormalWeb"/>
        <w:shd w:val="clear" w:color="auto" w:fill="FFFFFF"/>
        <w:spacing w:before="0" w:beforeAutospacing="0"/>
        <w:rPr>
          <w:color w:val="212529"/>
          <w:sz w:val="28"/>
          <w:szCs w:val="28"/>
        </w:rPr>
      </w:pPr>
      <w:r>
        <w:rPr>
          <w:rStyle w:val="Strong"/>
          <w:rFonts w:ascii="Calibri" w:hAnsi="Calibri" w:cstheme="minorBidi"/>
          <w:color w:val="212529"/>
          <w:sz w:val="28"/>
          <w:szCs w:val="28"/>
        </w:rPr>
        <w:t>Wiara </w:t>
      </w:r>
      <w:r>
        <w:rPr>
          <w:color w:val="212529"/>
          <w:sz w:val="28"/>
          <w:szCs w:val="28"/>
        </w:rPr>
        <w:t>chrześcijańska jest </w:t>
      </w:r>
      <w:r>
        <w:rPr>
          <w:rStyle w:val="Strong"/>
          <w:rFonts w:ascii="Calibri" w:hAnsi="Calibri" w:cstheme="minorBidi"/>
          <w:color w:val="212529"/>
          <w:sz w:val="28"/>
          <w:szCs w:val="28"/>
        </w:rPr>
        <w:t>to</w:t>
      </w:r>
      <w:r>
        <w:rPr>
          <w:color w:val="212529"/>
          <w:sz w:val="28"/>
          <w:szCs w:val="28"/>
        </w:rPr>
        <w:t> </w:t>
      </w:r>
      <w:r>
        <w:rPr>
          <w:rStyle w:val="Strong"/>
          <w:rFonts w:ascii="Calibri" w:hAnsi="Calibri" w:cstheme="minorBidi"/>
          <w:color w:val="212529"/>
          <w:sz w:val="28"/>
          <w:szCs w:val="28"/>
        </w:rPr>
        <w:t>świadome, dobrowolne i dokonujące się z pomocą łaski Bożej uznanie za prawdę tego wszystkiego, co Bóg objawił o Sobie.</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Cechy wiary.</w:t>
      </w:r>
    </w:p>
    <w:p w:rsidR="00CB46E1" w:rsidRDefault="00CB46E1">
      <w:pPr>
        <w:pStyle w:val="NormalWeb"/>
        <w:shd w:val="clear" w:color="auto" w:fill="FFFFFF"/>
        <w:spacing w:before="0" w:beforeAutospacing="0"/>
        <w:rPr>
          <w:color w:val="212529"/>
          <w:sz w:val="28"/>
          <w:szCs w:val="28"/>
        </w:rPr>
      </w:pPr>
      <w:r>
        <w:rPr>
          <w:color w:val="212529"/>
          <w:sz w:val="28"/>
          <w:szCs w:val="28"/>
        </w:rPr>
        <w:t>Wiara jest:</w:t>
      </w:r>
    </w:p>
    <w:p w:rsidR="00CB46E1" w:rsidRDefault="00CB46E1">
      <w:pPr>
        <w:numPr>
          <w:ilvl w:val="0"/>
          <w:numId w:val="17"/>
        </w:numPr>
        <w:shd w:val="clear" w:color="auto" w:fill="FFFFFF"/>
        <w:spacing w:before="100" w:beforeAutospacing="1" w:after="100" w:afterAutospacing="1"/>
        <w:rPr>
          <w:rFonts w:ascii="Times New Roman" w:hAnsi="Times New Roman" w:cs="Times New Roman"/>
          <w:color w:val="212529"/>
          <w:sz w:val="28"/>
          <w:szCs w:val="28"/>
        </w:rPr>
      </w:pPr>
      <w:r>
        <w:rPr>
          <w:rFonts w:ascii="Times New Roman" w:hAnsi="Times New Roman" w:cs="Times New Roman"/>
          <w:color w:val="212529"/>
          <w:sz w:val="28"/>
          <w:szCs w:val="28"/>
        </w:rPr>
        <w:t>Nadprzyrodzona</w:t>
      </w:r>
    </w:p>
    <w:p w:rsidR="00CB46E1" w:rsidRDefault="00CB46E1">
      <w:pPr>
        <w:numPr>
          <w:ilvl w:val="0"/>
          <w:numId w:val="17"/>
        </w:numPr>
        <w:shd w:val="clear" w:color="auto" w:fill="FFFFFF"/>
        <w:spacing w:before="100" w:beforeAutospacing="1" w:after="100" w:afterAutospacing="1"/>
        <w:rPr>
          <w:rFonts w:ascii="Times New Roman" w:hAnsi="Times New Roman" w:cs="Times New Roman"/>
          <w:color w:val="212529"/>
          <w:sz w:val="28"/>
          <w:szCs w:val="28"/>
        </w:rPr>
      </w:pPr>
      <w:r>
        <w:rPr>
          <w:rFonts w:ascii="Times New Roman" w:hAnsi="Times New Roman" w:cs="Times New Roman"/>
          <w:color w:val="212529"/>
          <w:sz w:val="28"/>
          <w:szCs w:val="28"/>
        </w:rPr>
        <w:t>Rozumna</w:t>
      </w:r>
    </w:p>
    <w:p w:rsidR="00CB46E1" w:rsidRDefault="00CB46E1">
      <w:pPr>
        <w:numPr>
          <w:ilvl w:val="0"/>
          <w:numId w:val="17"/>
        </w:numPr>
        <w:shd w:val="clear" w:color="auto" w:fill="FFFFFF"/>
        <w:spacing w:before="100" w:beforeAutospacing="1" w:after="100" w:afterAutospacing="1"/>
        <w:rPr>
          <w:rFonts w:ascii="Times New Roman" w:hAnsi="Times New Roman" w:cs="Times New Roman"/>
          <w:color w:val="212529"/>
          <w:sz w:val="28"/>
          <w:szCs w:val="28"/>
        </w:rPr>
      </w:pPr>
      <w:r>
        <w:rPr>
          <w:rFonts w:ascii="Times New Roman" w:hAnsi="Times New Roman" w:cs="Times New Roman"/>
          <w:color w:val="212529"/>
          <w:sz w:val="28"/>
          <w:szCs w:val="28"/>
        </w:rPr>
        <w:t>Pewna</w:t>
      </w:r>
    </w:p>
    <w:p w:rsidR="00CB46E1" w:rsidRDefault="00CB46E1">
      <w:pPr>
        <w:numPr>
          <w:ilvl w:val="0"/>
          <w:numId w:val="17"/>
        </w:numPr>
        <w:shd w:val="clear" w:color="auto" w:fill="FFFFFF"/>
        <w:spacing w:before="100" w:beforeAutospacing="1" w:after="100" w:afterAutospacing="1"/>
        <w:rPr>
          <w:rFonts w:ascii="Times New Roman" w:hAnsi="Times New Roman" w:cs="Times New Roman"/>
          <w:color w:val="212529"/>
          <w:sz w:val="28"/>
          <w:szCs w:val="28"/>
        </w:rPr>
      </w:pPr>
      <w:r>
        <w:rPr>
          <w:rFonts w:ascii="Times New Roman" w:hAnsi="Times New Roman" w:cs="Times New Roman"/>
          <w:color w:val="212529"/>
          <w:sz w:val="28"/>
          <w:szCs w:val="28"/>
        </w:rPr>
        <w:t>Wiara jest nadprzyrodzona</w:t>
      </w:r>
    </w:p>
    <w:p w:rsidR="00CB46E1" w:rsidRDefault="00CB46E1">
      <w:pPr>
        <w:pStyle w:val="NormalWeb"/>
        <w:shd w:val="clear" w:color="auto" w:fill="FFFFFF"/>
        <w:spacing w:before="0" w:beforeAutospacing="0"/>
        <w:rPr>
          <w:color w:val="212529"/>
          <w:sz w:val="28"/>
          <w:szCs w:val="28"/>
        </w:rPr>
      </w:pPr>
      <w:r>
        <w:rPr>
          <w:color w:val="212529"/>
          <w:sz w:val="28"/>
          <w:szCs w:val="28"/>
        </w:rPr>
        <w:t>Wiara jest darem od Boga, który przekracza naszą rzeczywistość. Jest nadprzyrodzony (</w:t>
      </w:r>
      <w:r>
        <w:rPr>
          <w:rStyle w:val="Emphasis"/>
          <w:rFonts w:ascii="Calibri" w:hAnsi="Calibri" w:cstheme="minorBidi"/>
          <w:color w:val="212529"/>
          <w:sz w:val="28"/>
          <w:szCs w:val="28"/>
        </w:rPr>
        <w:t>poza tym, co się tu na ziemi urodziło</w:t>
      </w:r>
      <w:r>
        <w:rPr>
          <w:color w:val="212529"/>
          <w:sz w:val="28"/>
          <w:szCs w:val="28"/>
        </w:rPr>
        <w:t>). Mając nadprzyrodzone źródło wiara także prowadzi nas ku innej, nadprzyrodzonej rzeczywistości do Boga.</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Wiara jest rozumna</w:t>
      </w:r>
    </w:p>
    <w:p w:rsidR="00CB46E1" w:rsidRDefault="00CB46E1">
      <w:pPr>
        <w:pStyle w:val="NormalWeb"/>
        <w:shd w:val="clear" w:color="auto" w:fill="FFFFFF"/>
        <w:spacing w:before="0" w:beforeAutospacing="0"/>
        <w:rPr>
          <w:color w:val="212529"/>
          <w:sz w:val="28"/>
          <w:szCs w:val="28"/>
        </w:rPr>
      </w:pPr>
      <w:r>
        <w:rPr>
          <w:color w:val="212529"/>
          <w:sz w:val="28"/>
          <w:szCs w:val="28"/>
        </w:rPr>
        <w:t>Nasza wiara potrzebuje naszego rozumu, by pojąc to co ona przedstawia, by poznać Boga i Jego prawa. Prawd wiary trzeba się uczyć. Trzeba także rozwijać umiejętność rozumienia stworzonego świata by nie brać za Boga tego co Nim nie jest!</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Wiara jest pewna</w:t>
      </w:r>
    </w:p>
    <w:p w:rsidR="00CB46E1" w:rsidRDefault="00CB46E1">
      <w:pPr>
        <w:pStyle w:val="NormalWeb"/>
        <w:shd w:val="clear" w:color="auto" w:fill="FFFFFF"/>
        <w:spacing w:before="0" w:beforeAutospacing="0"/>
        <w:rPr>
          <w:color w:val="212529"/>
          <w:sz w:val="28"/>
          <w:szCs w:val="28"/>
        </w:rPr>
      </w:pPr>
      <w:r>
        <w:rPr>
          <w:color w:val="212529"/>
          <w:sz w:val="28"/>
          <w:szCs w:val="28"/>
        </w:rPr>
        <w:t>Bóg objawia nam siebie, nie znamy Go dobrze i nie możemy "sprawdzić" tego co On o sobie objawia. Wierzymy jednak nie tylko w Niego, ale przede wszystkim Jemu. Oparta na Jego autorytecie prawda nie jest pewna i stała.</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Wiara jest zbawcza</w:t>
      </w:r>
    </w:p>
    <w:p w:rsidR="00CB46E1" w:rsidRDefault="00CB46E1">
      <w:pPr>
        <w:pStyle w:val="NormalWeb"/>
        <w:shd w:val="clear" w:color="auto" w:fill="FFFFFF"/>
        <w:spacing w:before="0" w:beforeAutospacing="0"/>
        <w:rPr>
          <w:color w:val="212529"/>
          <w:sz w:val="28"/>
          <w:szCs w:val="28"/>
        </w:rPr>
      </w:pPr>
      <w:r>
        <w:rPr>
          <w:color w:val="212529"/>
          <w:sz w:val="28"/>
          <w:szCs w:val="28"/>
        </w:rPr>
        <w:t>Jak pisze św. Paweł przez wiarę jesteśmy zbawieni, nie z uczynków, by się nikt nie chlubił. To wiara w miłość Boga wyrażoną w ofierze Jego Syna daje nam zbawienie. Dlatego można powiedzieć, że jest ona - zbawcza.</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Wiara jest wolna</w:t>
      </w:r>
    </w:p>
    <w:p w:rsidR="00CB46E1" w:rsidRDefault="00CB46E1">
      <w:pPr>
        <w:pStyle w:val="NormalWeb"/>
        <w:shd w:val="clear" w:color="auto" w:fill="FFFFFF"/>
        <w:spacing w:before="0" w:beforeAutospacing="0"/>
        <w:rPr>
          <w:color w:val="212529"/>
          <w:sz w:val="28"/>
          <w:szCs w:val="28"/>
        </w:rPr>
      </w:pPr>
      <w:r>
        <w:rPr>
          <w:color w:val="212529"/>
          <w:sz w:val="28"/>
          <w:szCs w:val="28"/>
        </w:rPr>
        <w:t>Bóg nie narzuca człowiekowi niczego. Wciąż zwraca się do nas mówiąc "jeśli chcesz…". Możemy z Bogiem żyć w przyjaźni lub nie. To tylko nasz wybór. Nasze też będą konsekwencje tych wyborów.</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Wiara jest tajemnicza</w:t>
      </w:r>
    </w:p>
    <w:p w:rsidR="00CB46E1" w:rsidRDefault="00CB46E1">
      <w:pPr>
        <w:pStyle w:val="NormalWeb"/>
        <w:shd w:val="clear" w:color="auto" w:fill="FFFFFF"/>
        <w:spacing w:before="0" w:beforeAutospacing="0"/>
        <w:rPr>
          <w:color w:val="212529"/>
          <w:sz w:val="28"/>
          <w:szCs w:val="28"/>
        </w:rPr>
      </w:pPr>
      <w:r>
        <w:rPr>
          <w:color w:val="212529"/>
          <w:sz w:val="28"/>
          <w:szCs w:val="28"/>
        </w:rPr>
        <w:t>Tajemnicą dla nas jest sam Bóg. Jak pisze Izajasz "myśli Boga nie są myślami ludzkimi ani drogi Boże ludzkimi drogami" (por Iz 55,8) Nasza wiara dotyka rzeczywistości tajemniczego Boga, to On nam je objawia, odkrywa.</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Wiara jest relacją z Bogiem</w:t>
      </w:r>
    </w:p>
    <w:p w:rsidR="00CB46E1" w:rsidRDefault="00CB46E1">
      <w:pPr>
        <w:pStyle w:val="NormalWeb"/>
        <w:shd w:val="clear" w:color="auto" w:fill="FFFFFF"/>
        <w:spacing w:before="0" w:beforeAutospacing="0"/>
        <w:rPr>
          <w:color w:val="212529"/>
          <w:sz w:val="28"/>
          <w:szCs w:val="28"/>
        </w:rPr>
      </w:pPr>
      <w:r>
        <w:rPr>
          <w:color w:val="212529"/>
          <w:sz w:val="28"/>
          <w:szCs w:val="28"/>
        </w:rPr>
        <w:t>Zawsze objawia nam siebie Bóg - jako osoba. To objawienie prowadzi do spotkania dwóch osób i tworzy osobiste relacje - więzi. Już nie tylko wierzymy, że On jest, ale także zaczynamy rozumieć jaki On jest i co Mu się podoba. Każda modlitwa jest dialogiem pomiędzy człowiekiem a Bogiem.</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To sprawa osobista czy prywatna?</w:t>
      </w:r>
    </w:p>
    <w:p w:rsidR="00CB46E1" w:rsidRDefault="00CB46E1">
      <w:pPr>
        <w:pStyle w:val="NormalWeb"/>
        <w:shd w:val="clear" w:color="auto" w:fill="FFFFFF"/>
        <w:spacing w:before="0" w:beforeAutospacing="0"/>
        <w:rPr>
          <w:color w:val="212529"/>
          <w:sz w:val="28"/>
          <w:szCs w:val="28"/>
        </w:rPr>
      </w:pPr>
      <w:r>
        <w:rPr>
          <w:color w:val="212529"/>
          <w:sz w:val="28"/>
          <w:szCs w:val="28"/>
        </w:rPr>
        <w:t>Wiara jest osobistym doświadczeniem Boga. Ma jednak ona wpływ na nasze poglądy, czyny i słowa, przez co "dotyka" innych ludzi. W ten sposób przestaje być naszą prywatną sprawą co wyznajemy i w co oraz komu wierzymy.</w:t>
      </w:r>
    </w:p>
    <w:p w:rsidR="00CB46E1" w:rsidRDefault="00CB46E1">
      <w:pPr>
        <w:pStyle w:val="Heading4"/>
        <w:shd w:val="clear" w:color="auto" w:fill="FFFFFF"/>
        <w:spacing w:before="0" w:beforeAutospacing="0"/>
        <w:rPr>
          <w:b w:val="0"/>
          <w:bCs w:val="0"/>
          <w:color w:val="212529"/>
          <w:sz w:val="28"/>
          <w:szCs w:val="28"/>
        </w:rPr>
      </w:pPr>
      <w:r>
        <w:rPr>
          <w:b w:val="0"/>
          <w:bCs w:val="0"/>
          <w:color w:val="212529"/>
          <w:sz w:val="28"/>
          <w:szCs w:val="28"/>
        </w:rPr>
        <w:t>Notatka do zeszytu:</w:t>
      </w:r>
    </w:p>
    <w:p w:rsidR="00CB46E1" w:rsidRDefault="00CB46E1">
      <w:pPr>
        <w:pStyle w:val="NormalWeb"/>
        <w:shd w:val="clear" w:color="auto" w:fill="FFFFFF"/>
        <w:spacing w:before="0" w:beforeAutospacing="0"/>
        <w:rPr>
          <w:color w:val="212529"/>
          <w:sz w:val="28"/>
          <w:szCs w:val="28"/>
        </w:rPr>
      </w:pPr>
      <w:r>
        <w:rPr>
          <w:color w:val="212529"/>
          <w:sz w:val="28"/>
          <w:szCs w:val="28"/>
        </w:rPr>
        <w:t>Wiara to nie tylko uznanie Boga za istniejącego, ale przede wszystkim uznanie, że to co On mówi (</w:t>
      </w:r>
      <w:r>
        <w:rPr>
          <w:rStyle w:val="Emphasis"/>
          <w:rFonts w:ascii="Calibri" w:hAnsi="Calibri" w:cstheme="minorBidi"/>
          <w:color w:val="212529"/>
          <w:sz w:val="28"/>
          <w:szCs w:val="28"/>
        </w:rPr>
        <w:t>objawia nam</w:t>
      </w:r>
      <w:r>
        <w:rPr>
          <w:color w:val="212529"/>
          <w:sz w:val="28"/>
          <w:szCs w:val="28"/>
        </w:rPr>
        <w:t>) jest prawdą. To zaufanie Mu i podążanie za tym co wskazuje.</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 xml:space="preserve">17 Temat: Przykazania  Boże - po piąte - "Szanuj życie". </w:t>
      </w:r>
      <w:r>
        <w:rPr>
          <w:rFonts w:ascii="Times New Roman" w:hAnsi="Times New Roman" w:cs="Times New Roman"/>
          <w:color w:val="FF0000"/>
          <w:sz w:val="28"/>
          <w:szCs w:val="28"/>
        </w:rPr>
        <w:t>Lekcja bez zadania domowego.</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Wstęp</w:t>
      </w:r>
    </w:p>
    <w:p w:rsidR="00CB46E1" w:rsidRDefault="00CB46E1">
      <w:pPr>
        <w:rPr>
          <w:rFonts w:ascii="Times New Roman" w:hAnsi="Times New Roman" w:cs="Times New Roman"/>
          <w:sz w:val="28"/>
          <w:szCs w:val="28"/>
        </w:rPr>
      </w:pPr>
      <w:r>
        <w:rPr>
          <w:rFonts w:ascii="Times New Roman" w:hAnsi="Times New Roman" w:cs="Times New Roman"/>
          <w:sz w:val="28"/>
          <w:szCs w:val="28"/>
        </w:rPr>
        <w:t>Każdy chce żyć i ma prawo do … życia, do zdrowia, do rozwoju, do bezpieczeństwa. Czego nam trzeba by to prawo było zapewnione? Można być wolnym od lub do czegoś. W przykazaniu 5 bardzo mocno to widać. Można być wolnym od zagrożenia życia i wolnym do zachowania zdrowia czy bezpieczeństwa. Zastanówmy się, co niesie ze sobą to przykazanie.</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Rozwinięcie</w:t>
      </w:r>
    </w:p>
    <w:p w:rsidR="00CB46E1" w:rsidRDefault="00CB46E1">
      <w:pPr>
        <w:rPr>
          <w:rFonts w:ascii="Times New Roman" w:hAnsi="Times New Roman" w:cs="Times New Roman"/>
          <w:sz w:val="28"/>
          <w:szCs w:val="28"/>
        </w:rPr>
      </w:pPr>
      <w:r>
        <w:rPr>
          <w:rFonts w:ascii="Times New Roman" w:hAnsi="Times New Roman" w:cs="Times New Roman"/>
          <w:sz w:val="28"/>
          <w:szCs w:val="28"/>
        </w:rPr>
        <w:t>Przykazanie piąte - nie zabijaj w sposób naturalny wiąże się z takimi wykroczeniami jak:</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Zabójstwo (zabicie drugiej osoby)</w:t>
      </w:r>
    </w:p>
    <w:p w:rsidR="00CB46E1" w:rsidRDefault="00CB46E1">
      <w:pPr>
        <w:rPr>
          <w:rFonts w:ascii="Times New Roman" w:hAnsi="Times New Roman" w:cs="Times New Roman"/>
          <w:sz w:val="28"/>
          <w:szCs w:val="28"/>
        </w:rPr>
      </w:pPr>
      <w:r>
        <w:rPr>
          <w:rFonts w:ascii="Times New Roman" w:hAnsi="Times New Roman" w:cs="Times New Roman"/>
          <w:sz w:val="28"/>
          <w:szCs w:val="28"/>
        </w:rPr>
        <w:t>Samobójstwo (zabicie samego siebie)</w:t>
      </w:r>
    </w:p>
    <w:p w:rsidR="00CB46E1" w:rsidRDefault="00CB46E1">
      <w:pPr>
        <w:rPr>
          <w:rFonts w:ascii="Times New Roman" w:hAnsi="Times New Roman" w:cs="Times New Roman"/>
          <w:sz w:val="28"/>
          <w:szCs w:val="28"/>
        </w:rPr>
      </w:pPr>
      <w:r>
        <w:rPr>
          <w:rFonts w:ascii="Times New Roman" w:hAnsi="Times New Roman" w:cs="Times New Roman"/>
          <w:sz w:val="28"/>
          <w:szCs w:val="28"/>
        </w:rPr>
        <w:t>Nałogi szkodzące zdrowiu (osłabienie swego zdrowia i doprowadzenie do utraty życia)</w:t>
      </w:r>
    </w:p>
    <w:p w:rsidR="00CB46E1" w:rsidRDefault="00CB46E1">
      <w:pPr>
        <w:rPr>
          <w:rFonts w:ascii="Times New Roman" w:hAnsi="Times New Roman" w:cs="Times New Roman"/>
          <w:sz w:val="28"/>
          <w:szCs w:val="28"/>
        </w:rPr>
      </w:pPr>
      <w:r>
        <w:rPr>
          <w:rFonts w:ascii="Times New Roman" w:hAnsi="Times New Roman" w:cs="Times New Roman"/>
          <w:sz w:val="28"/>
          <w:szCs w:val="28"/>
        </w:rPr>
        <w:t>Narkotyki (uzależnienie od substancji psychoaktywnych)</w:t>
      </w:r>
    </w:p>
    <w:p w:rsidR="00CB46E1" w:rsidRDefault="00CB46E1">
      <w:pPr>
        <w:rPr>
          <w:rFonts w:ascii="Times New Roman" w:hAnsi="Times New Roman" w:cs="Times New Roman"/>
          <w:sz w:val="28"/>
          <w:szCs w:val="28"/>
        </w:rPr>
      </w:pPr>
      <w:r>
        <w:rPr>
          <w:rFonts w:ascii="Times New Roman" w:hAnsi="Times New Roman" w:cs="Times New Roman"/>
          <w:sz w:val="28"/>
          <w:szCs w:val="28"/>
        </w:rPr>
        <w:t>Lekomania (uzależnienie od leków i używek)</w:t>
      </w:r>
    </w:p>
    <w:p w:rsidR="00CB46E1" w:rsidRDefault="00CB46E1">
      <w:pPr>
        <w:rPr>
          <w:rFonts w:ascii="Times New Roman" w:hAnsi="Times New Roman" w:cs="Times New Roman"/>
          <w:sz w:val="28"/>
          <w:szCs w:val="28"/>
        </w:rPr>
      </w:pPr>
      <w:r>
        <w:rPr>
          <w:rFonts w:ascii="Times New Roman" w:hAnsi="Times New Roman" w:cs="Times New Roman"/>
          <w:sz w:val="28"/>
          <w:szCs w:val="28"/>
        </w:rPr>
        <w:t>Alkohol (pijaństwo)</w:t>
      </w:r>
    </w:p>
    <w:p w:rsidR="00CB46E1" w:rsidRDefault="00CB46E1">
      <w:pPr>
        <w:rPr>
          <w:rFonts w:ascii="Times New Roman" w:hAnsi="Times New Roman" w:cs="Times New Roman"/>
          <w:sz w:val="28"/>
          <w:szCs w:val="28"/>
        </w:rPr>
      </w:pPr>
      <w:r>
        <w:rPr>
          <w:rFonts w:ascii="Times New Roman" w:hAnsi="Times New Roman" w:cs="Times New Roman"/>
          <w:sz w:val="28"/>
          <w:szCs w:val="28"/>
        </w:rPr>
        <w:t>Papierosy</w:t>
      </w:r>
    </w:p>
    <w:p w:rsidR="00CB46E1" w:rsidRDefault="00CB46E1">
      <w:pPr>
        <w:rPr>
          <w:rFonts w:ascii="Times New Roman" w:hAnsi="Times New Roman" w:cs="Times New Roman"/>
          <w:sz w:val="28"/>
          <w:szCs w:val="28"/>
        </w:rPr>
      </w:pPr>
      <w:r>
        <w:rPr>
          <w:rFonts w:ascii="Times New Roman" w:hAnsi="Times New Roman" w:cs="Times New Roman"/>
          <w:sz w:val="28"/>
          <w:szCs w:val="28"/>
        </w:rPr>
        <w:t>Uzależnienie od Internetu</w:t>
      </w:r>
    </w:p>
    <w:p w:rsidR="00CB46E1" w:rsidRDefault="00CB46E1">
      <w:pPr>
        <w:rPr>
          <w:rFonts w:ascii="Times New Roman" w:hAnsi="Times New Roman" w:cs="Times New Roman"/>
          <w:sz w:val="28"/>
          <w:szCs w:val="28"/>
        </w:rPr>
      </w:pPr>
      <w:r>
        <w:rPr>
          <w:rFonts w:ascii="Times New Roman" w:hAnsi="Times New Roman" w:cs="Times New Roman"/>
          <w:sz w:val="28"/>
          <w:szCs w:val="28"/>
        </w:rPr>
        <w:t>Anoreksja i bulimia, chorobliwa otyłość (uzależnienie od jedzenia)</w:t>
      </w:r>
    </w:p>
    <w:p w:rsidR="00CB46E1" w:rsidRDefault="00CB46E1">
      <w:pPr>
        <w:rPr>
          <w:rFonts w:ascii="Times New Roman" w:hAnsi="Times New Roman" w:cs="Times New Roman"/>
          <w:sz w:val="28"/>
          <w:szCs w:val="28"/>
        </w:rPr>
      </w:pPr>
      <w:r>
        <w:rPr>
          <w:rFonts w:ascii="Times New Roman" w:hAnsi="Times New Roman" w:cs="Times New Roman"/>
          <w:sz w:val="28"/>
          <w:szCs w:val="28"/>
        </w:rPr>
        <w:t>Uzależnienie od ćwiczeń fizycznych, aż do krańcowego wycieńczenia organizmu lub przerostów (np. kulturyści)</w:t>
      </w:r>
    </w:p>
    <w:p w:rsidR="00CB46E1" w:rsidRDefault="00CB46E1">
      <w:pPr>
        <w:rPr>
          <w:rFonts w:ascii="Times New Roman" w:hAnsi="Times New Roman" w:cs="Times New Roman"/>
          <w:sz w:val="28"/>
          <w:szCs w:val="28"/>
        </w:rPr>
      </w:pPr>
      <w:r>
        <w:rPr>
          <w:rFonts w:ascii="Times New Roman" w:hAnsi="Times New Roman" w:cs="Times New Roman"/>
          <w:sz w:val="28"/>
          <w:szCs w:val="28"/>
        </w:rPr>
        <w:t>Zaniedbanie troski o zdrowie i higienę (podupadanie na zdrowiu, choroby przewlekłe i cywilizacyjne)</w:t>
      </w:r>
    </w:p>
    <w:p w:rsidR="00CB46E1" w:rsidRDefault="00CB46E1">
      <w:pPr>
        <w:rPr>
          <w:rFonts w:ascii="Times New Roman" w:hAnsi="Times New Roman" w:cs="Times New Roman"/>
          <w:sz w:val="28"/>
          <w:szCs w:val="28"/>
        </w:rPr>
      </w:pPr>
      <w:r>
        <w:rPr>
          <w:rFonts w:ascii="Times New Roman" w:hAnsi="Times New Roman" w:cs="Times New Roman"/>
          <w:sz w:val="28"/>
          <w:szCs w:val="28"/>
        </w:rPr>
        <w:t>Aborcja (zabicie nienarodzonego człowieka)</w:t>
      </w:r>
    </w:p>
    <w:p w:rsidR="00CB46E1" w:rsidRDefault="00CB46E1">
      <w:pPr>
        <w:rPr>
          <w:rFonts w:ascii="Times New Roman" w:hAnsi="Times New Roman" w:cs="Times New Roman"/>
          <w:sz w:val="28"/>
          <w:szCs w:val="28"/>
        </w:rPr>
      </w:pPr>
      <w:r>
        <w:rPr>
          <w:rFonts w:ascii="Times New Roman" w:hAnsi="Times New Roman" w:cs="Times New Roman"/>
          <w:sz w:val="28"/>
          <w:szCs w:val="28"/>
        </w:rPr>
        <w:t>Eutanazja (zabicie człowieka starego, niedołężnego lub chorego)</w:t>
      </w:r>
    </w:p>
    <w:p w:rsidR="00CB46E1" w:rsidRDefault="00CB46E1">
      <w:pPr>
        <w:rPr>
          <w:rFonts w:ascii="Times New Roman" w:hAnsi="Times New Roman" w:cs="Times New Roman"/>
          <w:sz w:val="28"/>
          <w:szCs w:val="28"/>
        </w:rPr>
      </w:pPr>
      <w:r>
        <w:rPr>
          <w:rFonts w:ascii="Times New Roman" w:hAnsi="Times New Roman" w:cs="Times New Roman"/>
          <w:sz w:val="28"/>
          <w:szCs w:val="28"/>
        </w:rPr>
        <w:t>Narażanie życia lub zdrowia (głupota, brawura i nieodpowiedzialność bez przewidywania konsekwencji dla swego życia i zdrowia)</w:t>
      </w:r>
    </w:p>
    <w:p w:rsidR="00CB46E1" w:rsidRDefault="00CB46E1">
      <w:pPr>
        <w:rPr>
          <w:rFonts w:ascii="Times New Roman" w:hAnsi="Times New Roman" w:cs="Times New Roman"/>
          <w:sz w:val="28"/>
          <w:szCs w:val="28"/>
        </w:rPr>
      </w:pPr>
      <w:r>
        <w:rPr>
          <w:rFonts w:ascii="Times New Roman" w:hAnsi="Times New Roman" w:cs="Times New Roman"/>
          <w:sz w:val="28"/>
          <w:szCs w:val="28"/>
        </w:rPr>
        <w:t>Zaniedbania rodziców wobec dzieci (brak troski o ich zdrowie, wychowanie i rozwój)</w:t>
      </w:r>
    </w:p>
    <w:p w:rsidR="00CB46E1" w:rsidRDefault="00CB46E1">
      <w:pPr>
        <w:rPr>
          <w:rFonts w:ascii="Times New Roman" w:hAnsi="Times New Roman" w:cs="Times New Roman"/>
          <w:sz w:val="28"/>
          <w:szCs w:val="28"/>
        </w:rPr>
      </w:pPr>
      <w:r>
        <w:rPr>
          <w:rFonts w:ascii="Times New Roman" w:hAnsi="Times New Roman" w:cs="Times New Roman"/>
          <w:sz w:val="28"/>
          <w:szCs w:val="28"/>
        </w:rPr>
        <w:t>Przemoc i znęcanie się</w:t>
      </w:r>
    </w:p>
    <w:p w:rsidR="00CB46E1" w:rsidRDefault="00CB46E1">
      <w:pPr>
        <w:rPr>
          <w:rFonts w:ascii="Times New Roman" w:hAnsi="Times New Roman" w:cs="Times New Roman"/>
          <w:sz w:val="28"/>
          <w:szCs w:val="28"/>
        </w:rPr>
      </w:pPr>
      <w:r>
        <w:rPr>
          <w:rFonts w:ascii="Times New Roman" w:hAnsi="Times New Roman" w:cs="Times New Roman"/>
          <w:sz w:val="28"/>
          <w:szCs w:val="28"/>
        </w:rPr>
        <w:t>Czy można także "znaleźć" inne wykroczenia? Warto się zastanowić nad tym przez chwilę.</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Można przecież zabić kogoś słowem (obmową, oszczerstwem, plotkami).</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Można zaniedbać swój rozwój fizyczny, intelektualny lub duchowy.</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Można wreszcie prowadzić niezdrowy tryb życia pełen stresu, braku odpoczynku i bez zbilansowanej diety. Przecież pracoholizm to też grzech, podobnie jak lenistwo.</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Obok zaniedbań ciała są także zaniedbania rozwoju umysłowego: brak systematycznej nauki, nieodrabianie zadań lub ich ściąganie i przez to nieprzygotowanie się do bezpiecznego i szczęśliwego życia w przyszłości.</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Unikanie ćwiczeń na wf-ie, niepunktualność, nierzetelność i lenistwo. Może się wydawać, że to przesada, jednak, gdy przypomni się słowa Jezusa: "kto w małej rzeczy jest wierny to i w wielkiej wiernym będzie", wszystko nabiera innego znaczenia. Bo to te drobiazgi i przyzwyczajenia decydują o naszym losie i zdrowiu.</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Zaniedbanie sakramentów i praktyk religijnych prowadzi do tego, o czym mówił Jezus: "Nie bójcie się tych, którzy zabijają ciało, lecz duszy zabić nie mogą. Bójcie się raczej Tego, który duszę i ciało może zatracić w piekle.". Tym, co zabija i ciało i duszę jest grzech. Tylko utrzymanie w czystości swego sumienia gwarantuje, że "zachowamy swoje życie".</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r>
        <w:rPr>
          <w:rFonts w:ascii="Times New Roman" w:hAnsi="Times New Roman" w:cs="Times New Roman"/>
          <w:sz w:val="28"/>
          <w:szCs w:val="28"/>
        </w:rPr>
        <w:t>Zakończenie</w:t>
      </w:r>
    </w:p>
    <w:p w:rsidR="00CB46E1" w:rsidRDefault="00CB46E1">
      <w:pPr>
        <w:rPr>
          <w:rFonts w:ascii="Times New Roman" w:hAnsi="Times New Roman" w:cs="Times New Roman"/>
          <w:sz w:val="28"/>
          <w:szCs w:val="28"/>
        </w:rPr>
      </w:pPr>
      <w:r>
        <w:rPr>
          <w:rFonts w:ascii="Times New Roman" w:hAnsi="Times New Roman" w:cs="Times New Roman"/>
          <w:sz w:val="28"/>
          <w:szCs w:val="28"/>
        </w:rPr>
        <w:t>Bóg dał nam zadanie. "Nie zabijaj", powiedział. Mówił o innych, ale i o nas samych. Troska o dobro i bezpieczeństwo nasze i bliźnich spoczywa na nas. Trzeba życie chronić, dbać o nie i rozwijać we wszystkich jego dziedzinach. Dlaczego? Bo przecież każdy chce żyć, chce być szczęśliwy i zdrowy. No i podoba się to Bogu!</w:t>
      </w:r>
    </w:p>
    <w:p w:rsidR="00CB46E1" w:rsidRDefault="00CB46E1">
      <w:pPr>
        <w:rPr>
          <w:rFonts w:ascii="Times New Roman" w:hAnsi="Times New Roman" w:cs="Times New Roman"/>
          <w:sz w:val="28"/>
          <w:szCs w:val="28"/>
        </w:rPr>
      </w:pPr>
    </w:p>
    <w:p w:rsidR="00CB46E1" w:rsidRDefault="00CB46E1">
      <w:pPr>
        <w:rPr>
          <w:rFonts w:ascii="Times New Roman" w:hAnsi="Times New Roman" w:cs="Times New Roman"/>
          <w:sz w:val="28"/>
          <w:szCs w:val="28"/>
        </w:rPr>
      </w:pPr>
    </w:p>
    <w:p w:rsidR="00CB46E1" w:rsidRDefault="00CB46E1">
      <w:pPr>
        <w:shd w:val="clear" w:color="auto" w:fill="FFFFFF"/>
        <w:rPr>
          <w:rFonts w:ascii="Times New Roman" w:hAnsi="Times New Roman" w:cs="Times New Roman"/>
          <w:color w:val="222222"/>
          <w:sz w:val="28"/>
          <w:szCs w:val="28"/>
          <w:lang w:val="de-DE"/>
        </w:rPr>
      </w:pPr>
      <w:r>
        <w:rPr>
          <w:rFonts w:ascii="Times New Roman" w:hAnsi="Times New Roman" w:cs="Times New Roman"/>
          <w:color w:val="000000"/>
          <w:sz w:val="28"/>
          <w:szCs w:val="28"/>
          <w:shd w:val="clear" w:color="auto" w:fill="FFFFFF"/>
          <w:lang w:val="de-DE"/>
        </w:rPr>
        <w:t>e-mail:    r.belling@zss1.edu.gdansk.pl</w:t>
      </w:r>
      <w:r>
        <w:rPr>
          <w:rFonts w:ascii="Times New Roman" w:hAnsi="Times New Roman" w:cs="Times New Roman"/>
          <w:color w:val="222222"/>
          <w:sz w:val="28"/>
          <w:szCs w:val="28"/>
          <w:lang w:val="de-DE"/>
        </w:rPr>
        <w:t xml:space="preserve">   </w:t>
      </w:r>
    </w:p>
    <w:p w:rsidR="00CB46E1" w:rsidRDefault="00CB46E1">
      <w:pPr>
        <w:shd w:val="clear" w:color="auto" w:fill="FFFFFF"/>
        <w:rPr>
          <w:rFonts w:ascii="Times New Roman" w:hAnsi="Times New Roman" w:cs="Times New Roman"/>
          <w:b/>
          <w:bCs/>
          <w:color w:val="0000FF"/>
          <w:sz w:val="28"/>
          <w:szCs w:val="28"/>
          <w:lang w:val="de-DE"/>
        </w:rPr>
      </w:pPr>
    </w:p>
    <w:p w:rsidR="00CB46E1" w:rsidRDefault="00CB46E1">
      <w:pPr>
        <w:shd w:val="clear" w:color="auto" w:fill="FFFFFF"/>
        <w:rPr>
          <w:rFonts w:ascii="Times New Roman" w:hAnsi="Times New Roman" w:cs="Times New Roman"/>
          <w:b/>
          <w:bCs/>
          <w:color w:val="0000FF"/>
          <w:sz w:val="28"/>
          <w:szCs w:val="28"/>
        </w:rPr>
      </w:pPr>
      <w:r>
        <w:rPr>
          <w:rFonts w:ascii="Times New Roman" w:hAnsi="Times New Roman" w:cs="Times New Roman"/>
          <w:b/>
          <w:bCs/>
          <w:color w:val="0000FF"/>
          <w:sz w:val="28"/>
          <w:szCs w:val="28"/>
        </w:rPr>
        <w:t>Tyle na dziś! Kończymy!!! POZDRAWIAM!</w:t>
      </w:r>
    </w:p>
    <w:p w:rsidR="00CB46E1" w:rsidRDefault="00CB46E1">
      <w:pPr>
        <w:shd w:val="clear" w:color="auto" w:fill="FFFFFF"/>
        <w:rPr>
          <w:rFonts w:ascii="Times New Roman" w:hAnsi="Times New Roman" w:cs="Times New Roman"/>
          <w:color w:val="222222"/>
          <w:sz w:val="28"/>
          <w:szCs w:val="28"/>
        </w:rPr>
      </w:pPr>
    </w:p>
    <w:p w:rsidR="00CB46E1" w:rsidRDefault="00CB46E1">
      <w:pPr>
        <w:shd w:val="clear" w:color="auto" w:fill="FFFFFF"/>
        <w:rPr>
          <w:rFonts w:ascii="Times New Roman" w:hAnsi="Times New Roman" w:cs="Times New Roman"/>
          <w:color w:val="222222"/>
          <w:sz w:val="28"/>
          <w:szCs w:val="28"/>
        </w:rPr>
      </w:pPr>
      <w:r>
        <w:rPr>
          <w:rFonts w:ascii="Times New Roman" w:hAnsi="Times New Roman" w:cs="Times New Roman"/>
          <w:color w:val="222222"/>
          <w:sz w:val="28"/>
          <w:szCs w:val="28"/>
        </w:rPr>
        <w:t>Szczęść Boże trzymajcie się zdrowo. Pamiętajcie - Witamina D3+K2+Magnez daje nam odporność. Ks. Radosław Belling</w:t>
      </w:r>
    </w:p>
    <w:p w:rsidR="00CB46E1" w:rsidRDefault="00CB46E1">
      <w:pPr>
        <w:jc w:val="center"/>
        <w:rPr>
          <w:rFonts w:ascii="Times New Roman" w:hAnsi="Times New Roman" w:cs="Times New Roman"/>
          <w:color w:val="FF0000"/>
          <w:sz w:val="28"/>
          <w:szCs w:val="28"/>
        </w:rPr>
      </w:pPr>
    </w:p>
    <w:sectPr w:rsidR="00CB46E1" w:rsidSect="00CB46E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EE"/>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Times New Roman" w:hAnsi="Times New Roman" w:cs="Times New Roman"/>
      </w:rPr>
    </w:lvl>
    <w:lvl w:ilvl="1">
      <w:start w:val="1"/>
      <w:numFmt w:val="none"/>
      <w:suff w:val="nothing"/>
      <w:lvlText w:val=""/>
      <w:lvlJc w:val="left"/>
      <w:pPr>
        <w:tabs>
          <w:tab w:val="num" w:pos="0"/>
        </w:tabs>
        <w:ind w:left="576" w:hanging="576"/>
      </w:pPr>
      <w:rPr>
        <w:rFonts w:ascii="Times New Roman" w:hAnsi="Times New Roman" w:cs="Times New Roman"/>
      </w:rPr>
    </w:lvl>
    <w:lvl w:ilvl="2">
      <w:start w:val="1"/>
      <w:numFmt w:val="none"/>
      <w:suff w:val="nothing"/>
      <w:lvlText w:val=""/>
      <w:lvlJc w:val="left"/>
      <w:pPr>
        <w:tabs>
          <w:tab w:val="num" w:pos="0"/>
        </w:tabs>
        <w:ind w:left="720" w:hanging="720"/>
      </w:pPr>
      <w:rPr>
        <w:rFonts w:ascii="Times New Roman" w:hAnsi="Times New Roman" w:cs="Times New Roman"/>
      </w:rPr>
    </w:lvl>
    <w:lvl w:ilvl="3">
      <w:start w:val="1"/>
      <w:numFmt w:val="none"/>
      <w:suff w:val="nothing"/>
      <w:lvlText w:val=""/>
      <w:lvlJc w:val="left"/>
      <w:pPr>
        <w:tabs>
          <w:tab w:val="num" w:pos="864"/>
        </w:tabs>
        <w:ind w:left="864" w:hanging="864"/>
      </w:pPr>
      <w:rPr>
        <w:rFonts w:ascii="Times New Roman" w:hAnsi="Times New Roman" w:cs="Times New Roman"/>
      </w:rPr>
    </w:lvl>
    <w:lvl w:ilvl="4">
      <w:start w:val="1"/>
      <w:numFmt w:val="none"/>
      <w:suff w:val="nothing"/>
      <w:lvlText w:val=""/>
      <w:lvlJc w:val="left"/>
      <w:pPr>
        <w:tabs>
          <w:tab w:val="num" w:pos="1008"/>
        </w:tabs>
        <w:ind w:left="1008" w:hanging="1008"/>
      </w:pPr>
      <w:rPr>
        <w:rFonts w:ascii="Times New Roman" w:hAnsi="Times New Roman" w:cs="Times New Roman"/>
      </w:rPr>
    </w:lvl>
    <w:lvl w:ilvl="5">
      <w:start w:val="1"/>
      <w:numFmt w:val="none"/>
      <w:suff w:val="nothing"/>
      <w:lvlText w:val=""/>
      <w:lvlJc w:val="left"/>
      <w:pPr>
        <w:tabs>
          <w:tab w:val="num" w:pos="1152"/>
        </w:tabs>
        <w:ind w:left="1152" w:hanging="1152"/>
      </w:pPr>
      <w:rPr>
        <w:rFonts w:ascii="Times New Roman" w:hAnsi="Times New Roman" w:cs="Times New Roman"/>
      </w:rPr>
    </w:lvl>
    <w:lvl w:ilvl="6">
      <w:start w:val="1"/>
      <w:numFmt w:val="none"/>
      <w:suff w:val="nothing"/>
      <w:lvlText w:val=""/>
      <w:lvlJc w:val="left"/>
      <w:pPr>
        <w:tabs>
          <w:tab w:val="num" w:pos="1296"/>
        </w:tabs>
        <w:ind w:left="1296" w:hanging="1296"/>
      </w:pPr>
      <w:rPr>
        <w:rFonts w:ascii="Times New Roman" w:hAnsi="Times New Roman" w:cs="Times New Roman"/>
      </w:rPr>
    </w:lvl>
    <w:lvl w:ilvl="7">
      <w:start w:val="1"/>
      <w:numFmt w:val="none"/>
      <w:suff w:val="nothing"/>
      <w:lvlText w:val=""/>
      <w:lvlJc w:val="left"/>
      <w:pPr>
        <w:tabs>
          <w:tab w:val="num" w:pos="1440"/>
        </w:tabs>
        <w:ind w:left="1440" w:hanging="1440"/>
      </w:pPr>
      <w:rPr>
        <w:rFonts w:ascii="Times New Roman" w:hAnsi="Times New Roman" w:cs="Times New Roman"/>
      </w:rPr>
    </w:lvl>
    <w:lvl w:ilvl="8">
      <w:start w:val="1"/>
      <w:numFmt w:val="none"/>
      <w:suff w:val="nothing"/>
      <w:lvlText w:val=""/>
      <w:lvlJc w:val="left"/>
      <w:pPr>
        <w:tabs>
          <w:tab w:val="num" w:pos="1584"/>
        </w:tabs>
        <w:ind w:left="1584" w:hanging="1584"/>
      </w:pPr>
      <w:rPr>
        <w:rFonts w:ascii="Times New Roman" w:hAnsi="Times New Roman" w:cs="Times New Roman"/>
      </w:rPr>
    </w:lvl>
  </w:abstractNum>
  <w:abstractNum w:abstractNumId="1">
    <w:nsid w:val="00000002"/>
    <w:multiLevelType w:val="singleLevel"/>
    <w:tmpl w:val="00000002"/>
    <w:name w:val="WW8Num2"/>
    <w:lvl w:ilvl="0">
      <w:start w:val="1"/>
      <w:numFmt w:val="bullet"/>
      <w:lvlText w:val="-"/>
      <w:lvlJc w:val="left"/>
      <w:pPr>
        <w:tabs>
          <w:tab w:val="num" w:pos="360"/>
        </w:tabs>
        <w:ind w:left="360" w:hanging="360"/>
      </w:pPr>
      <w:rPr>
        <w:rFonts w:ascii="Times New Roman" w:hAnsi="Times New Roman" w:cs="Times New Roman"/>
        <w:sz w:val="28"/>
        <w:szCs w:val="28"/>
      </w:rPr>
    </w:lvl>
  </w:abstractNum>
  <w:abstractNum w:abstractNumId="2">
    <w:nsid w:val="076D07BD"/>
    <w:multiLevelType w:val="hybridMultilevel"/>
    <w:tmpl w:val="835E1466"/>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3">
    <w:nsid w:val="0E840781"/>
    <w:multiLevelType w:val="hybridMultilevel"/>
    <w:tmpl w:val="FAF66A02"/>
    <w:lvl w:ilvl="0" w:tplc="0415000F">
      <w:start w:val="1"/>
      <w:numFmt w:val="decimal"/>
      <w:lvlText w:val="%1."/>
      <w:lvlJc w:val="left"/>
      <w:pPr>
        <w:tabs>
          <w:tab w:val="num" w:pos="720"/>
        </w:tabs>
        <w:ind w:left="720" w:hanging="360"/>
      </w:pPr>
      <w:rPr>
        <w:rFonts w:ascii="Times New Roman" w:hAnsi="Times New Roman" w:cs="Times New Roman"/>
      </w:rPr>
    </w:lvl>
    <w:lvl w:ilvl="1" w:tplc="04150019">
      <w:start w:val="1"/>
      <w:numFmt w:val="decimal"/>
      <w:lvlText w:val="%2."/>
      <w:lvlJc w:val="left"/>
      <w:pPr>
        <w:tabs>
          <w:tab w:val="num" w:pos="1440"/>
        </w:tabs>
        <w:ind w:left="1440" w:hanging="360"/>
      </w:pPr>
      <w:rPr>
        <w:rFonts w:ascii="Times New Roman" w:hAnsi="Times New Roman" w:cs="Times New Roman"/>
      </w:rPr>
    </w:lvl>
    <w:lvl w:ilvl="2" w:tplc="0415001B">
      <w:start w:val="1"/>
      <w:numFmt w:val="decimal"/>
      <w:lvlText w:val="%3."/>
      <w:lvlJc w:val="left"/>
      <w:pPr>
        <w:tabs>
          <w:tab w:val="num" w:pos="2160"/>
        </w:tabs>
        <w:ind w:left="2160" w:hanging="360"/>
      </w:pPr>
      <w:rPr>
        <w:rFonts w:ascii="Times New Roman" w:hAnsi="Times New Roman" w:cs="Times New Roman"/>
      </w:rPr>
    </w:lvl>
    <w:lvl w:ilvl="3" w:tplc="0415000F">
      <w:start w:val="1"/>
      <w:numFmt w:val="decimal"/>
      <w:lvlText w:val="%4."/>
      <w:lvlJc w:val="left"/>
      <w:pPr>
        <w:tabs>
          <w:tab w:val="num" w:pos="2880"/>
        </w:tabs>
        <w:ind w:left="2880" w:hanging="360"/>
      </w:pPr>
      <w:rPr>
        <w:rFonts w:ascii="Times New Roman" w:hAnsi="Times New Roman" w:cs="Times New Roman"/>
      </w:rPr>
    </w:lvl>
    <w:lvl w:ilvl="4" w:tplc="04150019">
      <w:start w:val="1"/>
      <w:numFmt w:val="decimal"/>
      <w:lvlText w:val="%5."/>
      <w:lvlJc w:val="left"/>
      <w:pPr>
        <w:tabs>
          <w:tab w:val="num" w:pos="3600"/>
        </w:tabs>
        <w:ind w:left="3600" w:hanging="360"/>
      </w:pPr>
      <w:rPr>
        <w:rFonts w:ascii="Times New Roman" w:hAnsi="Times New Roman" w:cs="Times New Roman"/>
      </w:rPr>
    </w:lvl>
    <w:lvl w:ilvl="5" w:tplc="0415001B">
      <w:start w:val="1"/>
      <w:numFmt w:val="decimal"/>
      <w:lvlText w:val="%6."/>
      <w:lvlJc w:val="left"/>
      <w:pPr>
        <w:tabs>
          <w:tab w:val="num" w:pos="4320"/>
        </w:tabs>
        <w:ind w:left="4320" w:hanging="360"/>
      </w:pPr>
      <w:rPr>
        <w:rFonts w:ascii="Times New Roman" w:hAnsi="Times New Roman" w:cs="Times New Roman"/>
      </w:rPr>
    </w:lvl>
    <w:lvl w:ilvl="6" w:tplc="0415000F">
      <w:start w:val="1"/>
      <w:numFmt w:val="decimal"/>
      <w:lvlText w:val="%7."/>
      <w:lvlJc w:val="left"/>
      <w:pPr>
        <w:tabs>
          <w:tab w:val="num" w:pos="5040"/>
        </w:tabs>
        <w:ind w:left="5040" w:hanging="360"/>
      </w:pPr>
      <w:rPr>
        <w:rFonts w:ascii="Times New Roman" w:hAnsi="Times New Roman" w:cs="Times New Roman"/>
      </w:rPr>
    </w:lvl>
    <w:lvl w:ilvl="7" w:tplc="04150019">
      <w:start w:val="1"/>
      <w:numFmt w:val="decimal"/>
      <w:lvlText w:val="%8."/>
      <w:lvlJc w:val="left"/>
      <w:pPr>
        <w:tabs>
          <w:tab w:val="num" w:pos="5760"/>
        </w:tabs>
        <w:ind w:left="5760" w:hanging="360"/>
      </w:pPr>
      <w:rPr>
        <w:rFonts w:ascii="Times New Roman" w:hAnsi="Times New Roman" w:cs="Times New Roman"/>
      </w:rPr>
    </w:lvl>
    <w:lvl w:ilvl="8" w:tplc="0415001B">
      <w:start w:val="1"/>
      <w:numFmt w:val="decimal"/>
      <w:lvlText w:val="%9."/>
      <w:lvlJc w:val="left"/>
      <w:pPr>
        <w:tabs>
          <w:tab w:val="num" w:pos="6480"/>
        </w:tabs>
        <w:ind w:left="6480" w:hanging="360"/>
      </w:pPr>
      <w:rPr>
        <w:rFonts w:ascii="Times New Roman" w:hAnsi="Times New Roman" w:cs="Times New Roman"/>
      </w:rPr>
    </w:lvl>
  </w:abstractNum>
  <w:abstractNum w:abstractNumId="4">
    <w:nsid w:val="0EE22125"/>
    <w:multiLevelType w:val="hybridMultilevel"/>
    <w:tmpl w:val="B72C8CE8"/>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nsid w:val="141E77E2"/>
    <w:multiLevelType w:val="hybridMultilevel"/>
    <w:tmpl w:val="FAFAED90"/>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6">
    <w:nsid w:val="1FEB3145"/>
    <w:multiLevelType w:val="hybridMultilevel"/>
    <w:tmpl w:val="2A766DD0"/>
    <w:lvl w:ilvl="0" w:tplc="04150017">
      <w:start w:val="1"/>
      <w:numFmt w:val="lowerLetter"/>
      <w:lvlText w:val="%1)"/>
      <w:lvlJc w:val="left"/>
      <w:pPr>
        <w:tabs>
          <w:tab w:val="num" w:pos="720"/>
        </w:tabs>
        <w:ind w:left="720" w:hanging="360"/>
      </w:pPr>
      <w:rPr>
        <w:rFonts w:ascii="Times New Roman" w:hAnsi="Times New Roman" w:cs="Times New Roman" w:hint="default"/>
        <w:i w:val="0"/>
        <w:iCs w:val="0"/>
      </w:rPr>
    </w:lvl>
    <w:lvl w:ilvl="1" w:tplc="04150019">
      <w:start w:val="1"/>
      <w:numFmt w:val="lowerLetter"/>
      <w:lvlText w:val="%2."/>
      <w:lvlJc w:val="left"/>
      <w:pPr>
        <w:tabs>
          <w:tab w:val="num" w:pos="1440"/>
        </w:tabs>
        <w:ind w:left="1440" w:hanging="360"/>
      </w:pPr>
      <w:rPr>
        <w:rFonts w:ascii="Times New Roman" w:hAnsi="Times New Roman" w:cs="Times New Roman"/>
      </w:rPr>
    </w:lvl>
    <w:lvl w:ilvl="2" w:tplc="0415001B">
      <w:start w:val="1"/>
      <w:numFmt w:val="lowerRoman"/>
      <w:lvlText w:val="%3."/>
      <w:lvlJc w:val="right"/>
      <w:pPr>
        <w:tabs>
          <w:tab w:val="num" w:pos="2160"/>
        </w:tabs>
        <w:ind w:left="2160" w:hanging="180"/>
      </w:pPr>
      <w:rPr>
        <w:rFonts w:ascii="Times New Roman" w:hAnsi="Times New Roman" w:cs="Times New Roman"/>
      </w:rPr>
    </w:lvl>
    <w:lvl w:ilvl="3" w:tplc="0415000F">
      <w:start w:val="1"/>
      <w:numFmt w:val="decimal"/>
      <w:lvlText w:val="%4."/>
      <w:lvlJc w:val="left"/>
      <w:pPr>
        <w:tabs>
          <w:tab w:val="num" w:pos="2880"/>
        </w:tabs>
        <w:ind w:left="2880" w:hanging="360"/>
      </w:pPr>
      <w:rPr>
        <w:rFonts w:ascii="Times New Roman" w:hAnsi="Times New Roman" w:cs="Times New Roman"/>
      </w:rPr>
    </w:lvl>
    <w:lvl w:ilvl="4" w:tplc="04150019">
      <w:start w:val="1"/>
      <w:numFmt w:val="lowerLetter"/>
      <w:lvlText w:val="%5."/>
      <w:lvlJc w:val="left"/>
      <w:pPr>
        <w:tabs>
          <w:tab w:val="num" w:pos="3600"/>
        </w:tabs>
        <w:ind w:left="3600" w:hanging="360"/>
      </w:pPr>
      <w:rPr>
        <w:rFonts w:ascii="Times New Roman" w:hAnsi="Times New Roman" w:cs="Times New Roman"/>
      </w:rPr>
    </w:lvl>
    <w:lvl w:ilvl="5" w:tplc="0415001B">
      <w:start w:val="1"/>
      <w:numFmt w:val="lowerRoman"/>
      <w:lvlText w:val="%6."/>
      <w:lvlJc w:val="right"/>
      <w:pPr>
        <w:tabs>
          <w:tab w:val="num" w:pos="4320"/>
        </w:tabs>
        <w:ind w:left="4320" w:hanging="180"/>
      </w:pPr>
      <w:rPr>
        <w:rFonts w:ascii="Times New Roman" w:hAnsi="Times New Roman" w:cs="Times New Roman"/>
      </w:rPr>
    </w:lvl>
    <w:lvl w:ilvl="6" w:tplc="0415000F">
      <w:start w:val="1"/>
      <w:numFmt w:val="decimal"/>
      <w:lvlText w:val="%7."/>
      <w:lvlJc w:val="left"/>
      <w:pPr>
        <w:tabs>
          <w:tab w:val="num" w:pos="5040"/>
        </w:tabs>
        <w:ind w:left="5040" w:hanging="360"/>
      </w:pPr>
      <w:rPr>
        <w:rFonts w:ascii="Times New Roman" w:hAnsi="Times New Roman" w:cs="Times New Roman"/>
      </w:rPr>
    </w:lvl>
    <w:lvl w:ilvl="7" w:tplc="04150019">
      <w:start w:val="1"/>
      <w:numFmt w:val="lowerLetter"/>
      <w:lvlText w:val="%8."/>
      <w:lvlJc w:val="left"/>
      <w:pPr>
        <w:tabs>
          <w:tab w:val="num" w:pos="5760"/>
        </w:tabs>
        <w:ind w:left="5760" w:hanging="360"/>
      </w:pPr>
      <w:rPr>
        <w:rFonts w:ascii="Times New Roman" w:hAnsi="Times New Roman" w:cs="Times New Roman"/>
      </w:rPr>
    </w:lvl>
    <w:lvl w:ilvl="8" w:tplc="0415001B">
      <w:start w:val="1"/>
      <w:numFmt w:val="lowerRoman"/>
      <w:lvlText w:val="%9."/>
      <w:lvlJc w:val="right"/>
      <w:pPr>
        <w:tabs>
          <w:tab w:val="num" w:pos="6480"/>
        </w:tabs>
        <w:ind w:left="6480" w:hanging="180"/>
      </w:pPr>
      <w:rPr>
        <w:rFonts w:ascii="Times New Roman" w:hAnsi="Times New Roman" w:cs="Times New Roman"/>
      </w:rPr>
    </w:lvl>
  </w:abstractNum>
  <w:abstractNum w:abstractNumId="7">
    <w:nsid w:val="20EA6894"/>
    <w:multiLevelType w:val="hybridMultilevel"/>
    <w:tmpl w:val="26029C58"/>
    <w:lvl w:ilvl="0" w:tplc="0415000F">
      <w:start w:val="1"/>
      <w:numFmt w:val="decimal"/>
      <w:lvlText w:val="%1."/>
      <w:lvlJc w:val="left"/>
      <w:pPr>
        <w:ind w:left="720" w:hanging="360"/>
      </w:pPr>
      <w:rPr>
        <w:rFonts w:ascii="Times New Roman" w:hAnsi="Times New Roman" w:cs="Times New Roman"/>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8">
    <w:nsid w:val="3CD566BC"/>
    <w:multiLevelType w:val="hybridMultilevel"/>
    <w:tmpl w:val="0218BC74"/>
    <w:lvl w:ilvl="0" w:tplc="04150017">
      <w:start w:val="1"/>
      <w:numFmt w:val="lowerLetter"/>
      <w:lvlText w:val="%1)"/>
      <w:lvlJc w:val="left"/>
      <w:pPr>
        <w:ind w:left="720" w:hanging="360"/>
      </w:pPr>
      <w:rPr>
        <w:rFonts w:ascii="Times New Roman" w:hAnsi="Times New Roman" w:cs="Times New Roman"/>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9">
    <w:nsid w:val="4C1622F3"/>
    <w:multiLevelType w:val="hybridMultilevel"/>
    <w:tmpl w:val="1A6E3D54"/>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0">
    <w:nsid w:val="4C8D7339"/>
    <w:multiLevelType w:val="hybridMultilevel"/>
    <w:tmpl w:val="2924D698"/>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1">
    <w:nsid w:val="4CB456A9"/>
    <w:multiLevelType w:val="hybridMultilevel"/>
    <w:tmpl w:val="F0B4DFB6"/>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2">
    <w:nsid w:val="5BD429D1"/>
    <w:multiLevelType w:val="hybridMultilevel"/>
    <w:tmpl w:val="F1F2718E"/>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3">
    <w:nsid w:val="67102334"/>
    <w:multiLevelType w:val="hybridMultilevel"/>
    <w:tmpl w:val="738AF30E"/>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4">
    <w:nsid w:val="719C2D6A"/>
    <w:multiLevelType w:val="hybridMultilevel"/>
    <w:tmpl w:val="DF242ADC"/>
    <w:lvl w:ilvl="0" w:tplc="A7BECC5E">
      <w:start w:val="1"/>
      <w:numFmt w:val="lowerLetter"/>
      <w:lvlText w:val="%1)"/>
      <w:lvlJc w:val="left"/>
      <w:pPr>
        <w:ind w:left="1080" w:hanging="360"/>
      </w:pPr>
      <w:rPr>
        <w:rFonts w:ascii="Times New Roman" w:hAnsi="Times New Roman" w:cs="Times New Roman" w:hint="default"/>
      </w:rPr>
    </w:lvl>
    <w:lvl w:ilvl="1" w:tplc="04150019">
      <w:start w:val="1"/>
      <w:numFmt w:val="lowerLetter"/>
      <w:lvlText w:val="%2."/>
      <w:lvlJc w:val="left"/>
      <w:pPr>
        <w:ind w:left="1800" w:hanging="360"/>
      </w:pPr>
      <w:rPr>
        <w:rFonts w:ascii="Times New Roman" w:hAnsi="Times New Roman" w:cs="Times New Roman"/>
      </w:rPr>
    </w:lvl>
    <w:lvl w:ilvl="2" w:tplc="0415001B">
      <w:start w:val="1"/>
      <w:numFmt w:val="lowerRoman"/>
      <w:lvlText w:val="%3."/>
      <w:lvlJc w:val="right"/>
      <w:pPr>
        <w:ind w:left="2520" w:hanging="180"/>
      </w:pPr>
      <w:rPr>
        <w:rFonts w:ascii="Times New Roman" w:hAnsi="Times New Roman" w:cs="Times New Roman"/>
      </w:rPr>
    </w:lvl>
    <w:lvl w:ilvl="3" w:tplc="0415000F">
      <w:start w:val="1"/>
      <w:numFmt w:val="decimal"/>
      <w:lvlText w:val="%4."/>
      <w:lvlJc w:val="left"/>
      <w:pPr>
        <w:ind w:left="3240" w:hanging="360"/>
      </w:pPr>
      <w:rPr>
        <w:rFonts w:ascii="Times New Roman" w:hAnsi="Times New Roman" w:cs="Times New Roman"/>
      </w:rPr>
    </w:lvl>
    <w:lvl w:ilvl="4" w:tplc="04150019">
      <w:start w:val="1"/>
      <w:numFmt w:val="lowerLetter"/>
      <w:lvlText w:val="%5."/>
      <w:lvlJc w:val="left"/>
      <w:pPr>
        <w:ind w:left="3960" w:hanging="360"/>
      </w:pPr>
      <w:rPr>
        <w:rFonts w:ascii="Times New Roman" w:hAnsi="Times New Roman" w:cs="Times New Roman"/>
      </w:rPr>
    </w:lvl>
    <w:lvl w:ilvl="5" w:tplc="0415001B">
      <w:start w:val="1"/>
      <w:numFmt w:val="lowerRoman"/>
      <w:lvlText w:val="%6."/>
      <w:lvlJc w:val="right"/>
      <w:pPr>
        <w:ind w:left="4680" w:hanging="180"/>
      </w:pPr>
      <w:rPr>
        <w:rFonts w:ascii="Times New Roman" w:hAnsi="Times New Roman" w:cs="Times New Roman"/>
      </w:rPr>
    </w:lvl>
    <w:lvl w:ilvl="6" w:tplc="0415000F">
      <w:start w:val="1"/>
      <w:numFmt w:val="decimal"/>
      <w:lvlText w:val="%7."/>
      <w:lvlJc w:val="left"/>
      <w:pPr>
        <w:ind w:left="5400" w:hanging="360"/>
      </w:pPr>
      <w:rPr>
        <w:rFonts w:ascii="Times New Roman" w:hAnsi="Times New Roman" w:cs="Times New Roman"/>
      </w:rPr>
    </w:lvl>
    <w:lvl w:ilvl="7" w:tplc="04150019">
      <w:start w:val="1"/>
      <w:numFmt w:val="lowerLetter"/>
      <w:lvlText w:val="%8."/>
      <w:lvlJc w:val="left"/>
      <w:pPr>
        <w:ind w:left="6120" w:hanging="360"/>
      </w:pPr>
      <w:rPr>
        <w:rFonts w:ascii="Times New Roman" w:hAnsi="Times New Roman" w:cs="Times New Roman"/>
      </w:rPr>
    </w:lvl>
    <w:lvl w:ilvl="8" w:tplc="0415001B">
      <w:start w:val="1"/>
      <w:numFmt w:val="lowerRoman"/>
      <w:lvlText w:val="%9."/>
      <w:lvlJc w:val="right"/>
      <w:pPr>
        <w:ind w:left="6840" w:hanging="180"/>
      </w:pPr>
      <w:rPr>
        <w:rFonts w:ascii="Times New Roman" w:hAnsi="Times New Roman" w:cs="Times New Roman"/>
      </w:rPr>
    </w:lvl>
  </w:abstractNum>
  <w:abstractNum w:abstractNumId="15">
    <w:nsid w:val="7C757832"/>
    <w:multiLevelType w:val="multilevel"/>
    <w:tmpl w:val="DA44EA0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7CB33C47"/>
    <w:multiLevelType w:val="hybridMultilevel"/>
    <w:tmpl w:val="52C2337A"/>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num w:numId="1">
    <w:abstractNumId w:val="6"/>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 w:numId="7">
    <w:abstractNumId w:val="10"/>
  </w:num>
  <w:num w:numId="8">
    <w:abstractNumId w:val="11"/>
  </w:num>
  <w:num w:numId="9">
    <w:abstractNumId w:val="7"/>
  </w:num>
  <w:num w:numId="10">
    <w:abstractNumId w:val="9"/>
  </w:num>
  <w:num w:numId="11">
    <w:abstractNumId w:val="8"/>
  </w:num>
  <w:num w:numId="12">
    <w:abstractNumId w:val="5"/>
  </w:num>
  <w:num w:numId="13">
    <w:abstractNumId w:val="2"/>
  </w:num>
  <w:num w:numId="14">
    <w:abstractNumId w:val="14"/>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46E1"/>
    <w:rsid w:val="00CB46E1"/>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HTML Preformatted"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ascii="Calibri" w:hAnsi="Calibri" w:cs="Calibri"/>
      <w:lang w:eastAsia="en-US"/>
    </w:rPr>
  </w:style>
  <w:style w:type="paragraph" w:styleId="Heading1">
    <w:name w:val="heading 1"/>
    <w:basedOn w:val="Normal"/>
    <w:next w:val="Normal"/>
    <w:link w:val="Heading1Char"/>
    <w:uiPriority w:val="99"/>
    <w:qFormat/>
    <w:pPr>
      <w:keepNext/>
      <w:outlineLvl w:val="0"/>
    </w:pPr>
    <w:rPr>
      <w:sz w:val="28"/>
      <w:szCs w:val="28"/>
    </w:rPr>
  </w:style>
  <w:style w:type="paragraph" w:styleId="Heading2">
    <w:name w:val="heading 2"/>
    <w:basedOn w:val="Normal"/>
    <w:next w:val="Normal"/>
    <w:link w:val="Heading2Char"/>
    <w:uiPriority w:val="99"/>
    <w:qFormat/>
    <w:pPr>
      <w:keepNext/>
      <w:numPr>
        <w:ilvl w:val="1"/>
        <w:numId w:val="1"/>
      </w:numPr>
      <w:tabs>
        <w:tab w:val="clear" w:pos="1440"/>
        <w:tab w:val="num" w:pos="0"/>
      </w:tabs>
      <w:suppressAutoHyphens/>
      <w:spacing w:before="240" w:after="60" w:line="240" w:lineRule="auto"/>
      <w:ind w:left="576" w:hanging="576"/>
      <w:outlineLvl w:val="1"/>
    </w:pPr>
    <w:rPr>
      <w:rFonts w:ascii="Arial" w:hAnsi="Arial" w:cs="Arial"/>
      <w:b/>
      <w:bCs/>
      <w:i/>
      <w:iCs/>
      <w:sz w:val="20"/>
      <w:szCs w:val="20"/>
      <w:lang w:val="en-US" w:eastAsia="hi-IN" w:bidi="hi-IN"/>
    </w:rPr>
  </w:style>
  <w:style w:type="paragraph" w:styleId="Heading3">
    <w:name w:val="heading 3"/>
    <w:basedOn w:val="Normal"/>
    <w:next w:val="Normal"/>
    <w:link w:val="Heading3Char"/>
    <w:uiPriority w:val="99"/>
    <w:qFormat/>
    <w:pPr>
      <w:keepNext/>
      <w:jc w:val="center"/>
      <w:outlineLvl w:val="2"/>
    </w:pPr>
    <w:rPr>
      <w:color w:val="FF0000"/>
      <w:sz w:val="32"/>
      <w:szCs w:val="32"/>
    </w:rPr>
  </w:style>
  <w:style w:type="paragraph" w:styleId="Heading4">
    <w:name w:val="heading 4"/>
    <w:basedOn w:val="Normal"/>
    <w:link w:val="Heading4Char"/>
    <w:uiPriority w:val="99"/>
    <w:qFormat/>
    <w:pPr>
      <w:spacing w:before="100" w:beforeAutospacing="1" w:after="100" w:afterAutospacing="1" w:line="240" w:lineRule="auto"/>
      <w:outlineLvl w:val="3"/>
    </w:pPr>
    <w:rPr>
      <w:rFonts w:cstheme="minorBidi"/>
      <w:b/>
      <w:bCs/>
      <w:sz w:val="24"/>
      <w:szCs w:val="24"/>
      <w:lang w:eastAsia="pl-PL"/>
    </w:rPr>
  </w:style>
  <w:style w:type="paragraph" w:styleId="Heading5">
    <w:name w:val="heading 5"/>
    <w:basedOn w:val="Normal"/>
    <w:next w:val="Normal"/>
    <w:link w:val="Heading5Char"/>
    <w:uiPriority w:val="99"/>
    <w:qFormat/>
    <w:pPr>
      <w:keepNext/>
      <w:shd w:val="clear" w:color="auto" w:fill="FFFFFF"/>
      <w:jc w:val="center"/>
      <w:outlineLvl w:val="4"/>
    </w:pPr>
    <w:rPr>
      <w:rFonts w:cstheme="minorBidi"/>
      <w:b/>
      <w:bCs/>
      <w:color w:val="FF0000"/>
      <w:sz w:val="32"/>
      <w:szCs w:val="32"/>
      <w:shd w:val="clear" w:color="auto" w:fill="FFFFFF"/>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rPr>
      <w:rFonts w:ascii="Cambria" w:hAnsi="Cambria" w:cs="Cambria"/>
      <w:b/>
      <w:bCs/>
      <w:i/>
      <w:iCs/>
      <w:sz w:val="28"/>
      <w:szCs w:val="28"/>
      <w:lang w:eastAsia="en-US"/>
    </w:rPr>
  </w:style>
  <w:style w:type="character" w:customStyle="1" w:styleId="Heading3Char">
    <w:name w:val="Heading 3 Char"/>
    <w:basedOn w:val="DefaultParagraphFont"/>
    <w:link w:val="Heading3"/>
    <w:uiPriority w:val="99"/>
    <w:rPr>
      <w:rFonts w:ascii="Cambria" w:hAnsi="Cambria" w:cs="Cambria"/>
      <w:b/>
      <w:bCs/>
      <w:sz w:val="26"/>
      <w:szCs w:val="26"/>
      <w:lang w:eastAsia="en-US"/>
    </w:rPr>
  </w:style>
  <w:style w:type="character" w:customStyle="1" w:styleId="Heading4Char">
    <w:name w:val="Heading 4 Char"/>
    <w:basedOn w:val="DefaultParagraphFont"/>
    <w:link w:val="Heading4"/>
    <w:uiPriority w:val="9"/>
    <w:semiHidden/>
    <w:rsid w:val="00CB46E1"/>
    <w:rPr>
      <w:b/>
      <w:bCs/>
      <w:sz w:val="28"/>
      <w:szCs w:val="28"/>
      <w:lang w:eastAsia="en-US"/>
    </w:rPr>
  </w:style>
  <w:style w:type="character" w:customStyle="1" w:styleId="Heading5Char">
    <w:name w:val="Heading 5 Char"/>
    <w:basedOn w:val="DefaultParagraphFont"/>
    <w:link w:val="Heading5"/>
    <w:uiPriority w:val="9"/>
    <w:semiHidden/>
    <w:rsid w:val="00CB46E1"/>
    <w:rPr>
      <w:b/>
      <w:bCs/>
      <w:i/>
      <w:iCs/>
      <w:sz w:val="26"/>
      <w:szCs w:val="26"/>
      <w:lang w:eastAsia="en-US"/>
    </w:rPr>
  </w:style>
  <w:style w:type="paragraph" w:styleId="ListParagraph">
    <w:name w:val="List Paragraph"/>
    <w:basedOn w:val="Normal"/>
    <w:uiPriority w:val="99"/>
    <w:qFormat/>
    <w:pPr>
      <w:ind w:left="720"/>
    </w:pPr>
  </w:style>
  <w:style w:type="character" w:styleId="Strong">
    <w:name w:val="Strong"/>
    <w:basedOn w:val="DefaultParagraphFont"/>
    <w:uiPriority w:val="99"/>
    <w:qFormat/>
    <w:rPr>
      <w:rFonts w:ascii="Times New Roman" w:hAnsi="Times New Roman" w:cs="Times New Roman"/>
      <w:b/>
      <w:bCs/>
    </w:rPr>
  </w:style>
  <w:style w:type="character" w:styleId="Emphasis">
    <w:name w:val="Emphasis"/>
    <w:basedOn w:val="DefaultParagraphFont"/>
    <w:uiPriority w:val="99"/>
    <w:qFormat/>
    <w:rPr>
      <w:rFonts w:ascii="Times New Roman" w:hAnsi="Times New Roman" w:cs="Times New Roman"/>
      <w:i/>
      <w:iCs/>
    </w:rPr>
  </w:style>
  <w:style w:type="character" w:styleId="Hyperlink">
    <w:name w:val="Hyperlink"/>
    <w:basedOn w:val="DefaultParagraphFont"/>
    <w:uiPriority w:val="99"/>
    <w:rPr>
      <w:rFonts w:ascii="Times New Roman" w:hAnsi="Times New Roman" w:cs="Times New Roman"/>
      <w:color w:val="auto"/>
      <w:u w:val="single"/>
    </w:rPr>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pl-PL"/>
    </w:rPr>
  </w:style>
  <w:style w:type="character" w:customStyle="1" w:styleId="HTMLPreformattedChar">
    <w:name w:val="HTML Preformatted Char"/>
    <w:basedOn w:val="DefaultParagraphFont"/>
    <w:link w:val="HTMLPreformatted"/>
    <w:uiPriority w:val="99"/>
    <w:rPr>
      <w:rFonts w:ascii="Courier New" w:hAnsi="Courier New" w:cs="Courier New"/>
      <w:sz w:val="20"/>
      <w:szCs w:val="20"/>
      <w:lang w:eastAsia="en-US"/>
    </w:rPr>
  </w:style>
  <w:style w:type="paragraph" w:styleId="BodyText">
    <w:name w:val="Body Text"/>
    <w:basedOn w:val="Normal"/>
    <w:link w:val="BodyTextChar"/>
    <w:uiPriority w:val="99"/>
    <w:pPr>
      <w:suppressAutoHyphens/>
      <w:spacing w:after="120" w:line="240" w:lineRule="auto"/>
    </w:pPr>
    <w:rPr>
      <w:sz w:val="20"/>
      <w:szCs w:val="20"/>
      <w:lang w:val="en-US" w:eastAsia="hi-IN" w:bidi="hi-IN"/>
    </w:rPr>
  </w:style>
  <w:style w:type="character" w:customStyle="1" w:styleId="BodyTextChar">
    <w:name w:val="Body Text Char"/>
    <w:basedOn w:val="DefaultParagraphFont"/>
    <w:link w:val="BodyText"/>
    <w:uiPriority w:val="99"/>
    <w:rPr>
      <w:rFonts w:ascii="Calibri" w:hAnsi="Calibri" w:cs="Calibri"/>
      <w:lang w:eastAsia="en-US"/>
    </w:rPr>
  </w:style>
  <w:style w:type="paragraph" w:customStyle="1" w:styleId="Zawartotabeli">
    <w:name w:val="Zawartość tabeli"/>
    <w:basedOn w:val="Normal"/>
    <w:uiPriority w:val="99"/>
    <w:pPr>
      <w:suppressLineNumbers/>
      <w:suppressAutoHyphens/>
      <w:spacing w:after="0" w:line="240" w:lineRule="auto"/>
    </w:pPr>
    <w:rPr>
      <w:sz w:val="20"/>
      <w:szCs w:val="20"/>
      <w:lang w:val="en-US" w:eastAsia="hi-IN" w:bidi="hi-IN"/>
    </w:rPr>
  </w:style>
  <w:style w:type="paragraph" w:styleId="Title">
    <w:name w:val="Title"/>
    <w:basedOn w:val="Normal"/>
    <w:link w:val="TitleChar"/>
    <w:uiPriority w:val="99"/>
    <w:qFormat/>
    <w:pPr>
      <w:spacing w:after="0" w:line="240" w:lineRule="auto"/>
      <w:jc w:val="center"/>
    </w:pPr>
    <w:rPr>
      <w:color w:val="FF0000"/>
      <w:sz w:val="32"/>
      <w:szCs w:val="32"/>
      <w:lang w:eastAsia="pl-PL"/>
    </w:rPr>
  </w:style>
  <w:style w:type="character" w:customStyle="1" w:styleId="TitleChar">
    <w:name w:val="Title Char"/>
    <w:basedOn w:val="DefaultParagraphFont"/>
    <w:link w:val="Title"/>
    <w:uiPriority w:val="99"/>
    <w:rPr>
      <w:rFonts w:ascii="Cambria" w:hAnsi="Cambria" w:cs="Cambria"/>
      <w:b/>
      <w:bCs/>
      <w:kern w:val="28"/>
      <w:sz w:val="32"/>
      <w:szCs w:val="32"/>
      <w:lang w:eastAsia="en-US"/>
    </w:rPr>
  </w:style>
  <w:style w:type="paragraph" w:styleId="NormalWeb">
    <w:name w:val="Normal (Web)"/>
    <w:basedOn w:val="Normal"/>
    <w:uiPriority w:val="99"/>
    <w:pPr>
      <w:spacing w:before="100" w:beforeAutospacing="1" w:after="100" w:afterAutospacing="1" w:line="240" w:lineRule="auto"/>
    </w:pPr>
    <w:rPr>
      <w:rFonts w:cstheme="minorBidi"/>
      <w:sz w:val="24"/>
      <w:szCs w:val="24"/>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belling@zss1.edu.gdansk.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84</TotalTime>
  <Pages>9</Pages>
  <Words>1274</Words>
  <Characters>7262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 Bak-Leszczynsk</dc:creator>
  <cp:keywords/>
  <dc:description/>
  <cp:lastModifiedBy>Ania</cp:lastModifiedBy>
  <cp:revision>61</cp:revision>
  <dcterms:created xsi:type="dcterms:W3CDTF">2020-10-23T16:15:00Z</dcterms:created>
  <dcterms:modified xsi:type="dcterms:W3CDTF">2020-11-09T10:28:00Z</dcterms:modified>
</cp:coreProperties>
</file>